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1491"/>
        <w:gridCol w:w="5210"/>
      </w:tblGrid>
      <w:tr w:rsidR="00735751" w:rsidRPr="00735751" w:rsidTr="007B05F0">
        <w:tc>
          <w:tcPr>
            <w:tcW w:w="3396" w:type="dxa"/>
            <w:shd w:val="clear" w:color="auto" w:fill="auto"/>
          </w:tcPr>
          <w:p w:rsidR="00735751" w:rsidRPr="00735751" w:rsidRDefault="00735751" w:rsidP="00E54903"/>
        </w:tc>
        <w:tc>
          <w:tcPr>
            <w:tcW w:w="1532" w:type="dxa"/>
            <w:shd w:val="clear" w:color="auto" w:fill="auto"/>
          </w:tcPr>
          <w:p w:rsidR="00735751" w:rsidRPr="00735751" w:rsidRDefault="00735751" w:rsidP="00E54903"/>
        </w:tc>
        <w:tc>
          <w:tcPr>
            <w:tcW w:w="5260" w:type="dxa"/>
            <w:vMerge w:val="restart"/>
            <w:shd w:val="clear" w:color="auto" w:fill="auto"/>
          </w:tcPr>
          <w:p w:rsidR="00AA72C4" w:rsidRPr="00AA72C4" w:rsidRDefault="00AA72C4" w:rsidP="00AA72C4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A72C4">
              <w:rPr>
                <w:sz w:val="28"/>
                <w:szCs w:val="28"/>
              </w:rPr>
              <w:t>УТВЕРЖДЕНО</w:t>
            </w:r>
          </w:p>
          <w:p w:rsidR="00AA72C4" w:rsidRPr="00AA72C4" w:rsidRDefault="00AA72C4" w:rsidP="00AA72C4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A72C4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AA72C4" w:rsidRPr="00AA72C4" w:rsidRDefault="00AA72C4" w:rsidP="00AA72C4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A72C4">
              <w:rPr>
                <w:sz w:val="28"/>
                <w:szCs w:val="28"/>
              </w:rPr>
              <w:t>НП СРО «Нефтегаз</w:t>
            </w:r>
            <w:r w:rsidR="006C6C6B">
              <w:rPr>
                <w:sz w:val="28"/>
                <w:szCs w:val="28"/>
              </w:rPr>
              <w:t>изыскания</w:t>
            </w:r>
            <w:r w:rsidRPr="00AA72C4">
              <w:rPr>
                <w:sz w:val="28"/>
                <w:szCs w:val="28"/>
              </w:rPr>
              <w:t>-Альянс»</w:t>
            </w:r>
          </w:p>
          <w:p w:rsidR="00AA72C4" w:rsidRPr="00AA72C4" w:rsidRDefault="00AA72C4" w:rsidP="00AA72C4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12F88">
              <w:rPr>
                <w:sz w:val="28"/>
                <w:szCs w:val="28"/>
              </w:rPr>
              <w:t xml:space="preserve">от </w:t>
            </w:r>
            <w:r w:rsidR="00A12F88" w:rsidRPr="00A12F88">
              <w:rPr>
                <w:sz w:val="28"/>
                <w:szCs w:val="28"/>
              </w:rPr>
              <w:t>13.04</w:t>
            </w:r>
            <w:r w:rsidRPr="00A12F88">
              <w:rPr>
                <w:sz w:val="28"/>
                <w:szCs w:val="28"/>
              </w:rPr>
              <w:t>.2017, протокол № 2</w:t>
            </w:r>
            <w:r w:rsidR="00A12F88" w:rsidRPr="00A12F88">
              <w:rPr>
                <w:sz w:val="28"/>
                <w:szCs w:val="28"/>
              </w:rPr>
              <w:t>2</w:t>
            </w:r>
            <w:r w:rsidRPr="00A12F88">
              <w:rPr>
                <w:sz w:val="28"/>
                <w:szCs w:val="28"/>
              </w:rPr>
              <w:t>,</w:t>
            </w:r>
          </w:p>
          <w:p w:rsidR="00AA72C4" w:rsidRPr="00AA72C4" w:rsidRDefault="00AA72C4" w:rsidP="00AA72C4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AA72C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10</w:t>
            </w:r>
            <w:r w:rsidRPr="00AA72C4">
              <w:rPr>
                <w:sz w:val="28"/>
                <w:szCs w:val="28"/>
              </w:rPr>
              <w:t xml:space="preserve">  </w:t>
            </w:r>
          </w:p>
          <w:p w:rsidR="00735751" w:rsidRPr="001C455A" w:rsidRDefault="00735751" w:rsidP="001C455A">
            <w:pPr>
              <w:ind w:firstLine="34"/>
              <w:rPr>
                <w:sz w:val="28"/>
                <w:szCs w:val="28"/>
              </w:rPr>
            </w:pPr>
          </w:p>
          <w:p w:rsidR="00735751" w:rsidRPr="001C455A" w:rsidRDefault="00735751" w:rsidP="001C455A">
            <w:pPr>
              <w:ind w:firstLine="34"/>
              <w:rPr>
                <w:sz w:val="28"/>
                <w:szCs w:val="28"/>
              </w:rPr>
            </w:pPr>
            <w:r w:rsidRPr="001C455A">
              <w:rPr>
                <w:sz w:val="28"/>
                <w:szCs w:val="28"/>
              </w:rPr>
              <w:t>Председатель</w:t>
            </w:r>
          </w:p>
          <w:p w:rsidR="00735751" w:rsidRPr="001C455A" w:rsidRDefault="00735751" w:rsidP="001C455A">
            <w:pPr>
              <w:ind w:firstLine="34"/>
              <w:rPr>
                <w:sz w:val="28"/>
                <w:szCs w:val="28"/>
              </w:rPr>
            </w:pPr>
          </w:p>
          <w:p w:rsidR="00735751" w:rsidRPr="00735751" w:rsidRDefault="00735751" w:rsidP="006C6C6B">
            <w:pPr>
              <w:ind w:firstLine="34"/>
            </w:pPr>
            <w:r w:rsidRPr="001C455A">
              <w:rPr>
                <w:sz w:val="28"/>
                <w:szCs w:val="28"/>
              </w:rPr>
              <w:t>_____________________</w:t>
            </w:r>
            <w:r w:rsidR="006C6C6B">
              <w:rPr>
                <w:sz w:val="28"/>
                <w:szCs w:val="28"/>
              </w:rPr>
              <w:t>С.В. Савенков</w:t>
            </w:r>
          </w:p>
        </w:tc>
      </w:tr>
      <w:tr w:rsidR="00735751" w:rsidRPr="00735751" w:rsidTr="007B05F0">
        <w:tc>
          <w:tcPr>
            <w:tcW w:w="3396" w:type="dxa"/>
            <w:shd w:val="clear" w:color="auto" w:fill="auto"/>
          </w:tcPr>
          <w:p w:rsidR="00735751" w:rsidRPr="00735751" w:rsidRDefault="00735751" w:rsidP="00E54903"/>
        </w:tc>
        <w:tc>
          <w:tcPr>
            <w:tcW w:w="1532" w:type="dxa"/>
            <w:shd w:val="clear" w:color="auto" w:fill="auto"/>
          </w:tcPr>
          <w:p w:rsidR="00735751" w:rsidRPr="00735751" w:rsidRDefault="00735751" w:rsidP="00E54903"/>
        </w:tc>
        <w:tc>
          <w:tcPr>
            <w:tcW w:w="5260" w:type="dxa"/>
            <w:vMerge/>
            <w:shd w:val="clear" w:color="auto" w:fill="auto"/>
          </w:tcPr>
          <w:p w:rsidR="00735751" w:rsidRPr="00735751" w:rsidRDefault="00735751" w:rsidP="00E54903"/>
        </w:tc>
      </w:tr>
      <w:tr w:rsidR="00735751" w:rsidRPr="00735751" w:rsidTr="007B05F0">
        <w:tc>
          <w:tcPr>
            <w:tcW w:w="3396" w:type="dxa"/>
            <w:shd w:val="clear" w:color="auto" w:fill="auto"/>
          </w:tcPr>
          <w:p w:rsidR="00735751" w:rsidRPr="00735751" w:rsidRDefault="00735751" w:rsidP="00E54903"/>
        </w:tc>
        <w:tc>
          <w:tcPr>
            <w:tcW w:w="1532" w:type="dxa"/>
            <w:shd w:val="clear" w:color="auto" w:fill="auto"/>
          </w:tcPr>
          <w:p w:rsidR="00735751" w:rsidRPr="00735751" w:rsidRDefault="00735751" w:rsidP="00E54903"/>
        </w:tc>
        <w:tc>
          <w:tcPr>
            <w:tcW w:w="5260" w:type="dxa"/>
            <w:vMerge/>
            <w:shd w:val="clear" w:color="auto" w:fill="auto"/>
          </w:tcPr>
          <w:p w:rsidR="00735751" w:rsidRPr="00735751" w:rsidRDefault="00735751" w:rsidP="00E54903"/>
        </w:tc>
      </w:tr>
    </w:tbl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Default="00735751" w:rsidP="00E54903"/>
    <w:p w:rsidR="00735751" w:rsidRDefault="00735751" w:rsidP="00E54903"/>
    <w:p w:rsidR="00735751" w:rsidRDefault="00735751" w:rsidP="00E54903"/>
    <w:p w:rsidR="001C455A" w:rsidRDefault="001C455A" w:rsidP="00E54903"/>
    <w:p w:rsidR="001C455A" w:rsidRPr="00735751" w:rsidRDefault="001C455A" w:rsidP="00E54903"/>
    <w:p w:rsidR="00735751" w:rsidRPr="00735751" w:rsidRDefault="00735751" w:rsidP="00E54903"/>
    <w:p w:rsidR="00E54903" w:rsidRDefault="00735751" w:rsidP="00E54903">
      <w:pPr>
        <w:ind w:firstLine="0"/>
        <w:jc w:val="center"/>
        <w:rPr>
          <w:b/>
          <w:sz w:val="28"/>
          <w:szCs w:val="28"/>
        </w:rPr>
      </w:pPr>
      <w:r w:rsidRPr="00E54903">
        <w:rPr>
          <w:b/>
          <w:sz w:val="28"/>
          <w:szCs w:val="28"/>
        </w:rPr>
        <w:t xml:space="preserve">Положение </w:t>
      </w:r>
    </w:p>
    <w:p w:rsidR="001E2507" w:rsidRDefault="00735751" w:rsidP="00E54903">
      <w:pPr>
        <w:ind w:firstLine="0"/>
        <w:jc w:val="center"/>
        <w:rPr>
          <w:b/>
          <w:sz w:val="28"/>
          <w:szCs w:val="28"/>
        </w:rPr>
      </w:pPr>
      <w:r w:rsidRPr="00E54903">
        <w:rPr>
          <w:b/>
          <w:sz w:val="28"/>
          <w:szCs w:val="28"/>
        </w:rPr>
        <w:t xml:space="preserve">о процедуре рассмотрения жалоб на действия (бездействие) членов </w:t>
      </w:r>
    </w:p>
    <w:p w:rsidR="00735751" w:rsidRPr="00E54903" w:rsidRDefault="00735751" w:rsidP="00E54903">
      <w:pPr>
        <w:ind w:firstLine="0"/>
        <w:jc w:val="center"/>
        <w:rPr>
          <w:b/>
          <w:sz w:val="28"/>
          <w:szCs w:val="28"/>
        </w:rPr>
      </w:pPr>
      <w:r w:rsidRPr="00E54903">
        <w:rPr>
          <w:b/>
          <w:sz w:val="28"/>
          <w:szCs w:val="28"/>
        </w:rPr>
        <w:t>НП СРО «Нефтегаз</w:t>
      </w:r>
      <w:r w:rsidR="006C6C6B">
        <w:rPr>
          <w:b/>
          <w:sz w:val="28"/>
          <w:szCs w:val="28"/>
        </w:rPr>
        <w:t>изыскания</w:t>
      </w:r>
      <w:r w:rsidRPr="00E54903">
        <w:rPr>
          <w:b/>
          <w:sz w:val="28"/>
          <w:szCs w:val="28"/>
        </w:rPr>
        <w:t>-Альянс» и иных обращений, поступивших в НП СРО «Нефтегаз</w:t>
      </w:r>
      <w:r w:rsidR="006C6C6B">
        <w:rPr>
          <w:b/>
          <w:sz w:val="28"/>
          <w:szCs w:val="28"/>
        </w:rPr>
        <w:t>изыскания</w:t>
      </w:r>
      <w:r w:rsidRPr="00E54903">
        <w:rPr>
          <w:b/>
          <w:sz w:val="28"/>
          <w:szCs w:val="28"/>
        </w:rPr>
        <w:t>-Альянс»</w:t>
      </w:r>
    </w:p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Default="00735751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Pr="00735751" w:rsidRDefault="001C455A" w:rsidP="00E54903"/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Pr="001C455A" w:rsidRDefault="00735751" w:rsidP="001C455A">
      <w:pPr>
        <w:ind w:firstLine="0"/>
        <w:jc w:val="center"/>
        <w:rPr>
          <w:sz w:val="28"/>
          <w:szCs w:val="28"/>
        </w:rPr>
      </w:pPr>
    </w:p>
    <w:p w:rsidR="00735751" w:rsidRPr="001C455A" w:rsidRDefault="00735751" w:rsidP="001C455A">
      <w:pPr>
        <w:ind w:firstLine="0"/>
        <w:jc w:val="center"/>
        <w:rPr>
          <w:sz w:val="28"/>
          <w:szCs w:val="28"/>
        </w:rPr>
      </w:pPr>
      <w:r w:rsidRPr="001C455A">
        <w:rPr>
          <w:sz w:val="28"/>
          <w:szCs w:val="28"/>
        </w:rPr>
        <w:t>Москва</w:t>
      </w:r>
    </w:p>
    <w:p w:rsidR="003C5577" w:rsidRPr="001C455A" w:rsidRDefault="00735751" w:rsidP="001C455A">
      <w:pPr>
        <w:ind w:firstLine="0"/>
        <w:jc w:val="center"/>
        <w:rPr>
          <w:sz w:val="28"/>
          <w:szCs w:val="28"/>
        </w:rPr>
        <w:sectPr w:rsidR="003C5577" w:rsidRPr="001C455A" w:rsidSect="00BD6CFE"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1C455A">
        <w:rPr>
          <w:sz w:val="28"/>
          <w:szCs w:val="28"/>
        </w:rPr>
        <w:t>2017</w:t>
      </w:r>
    </w:p>
    <w:p w:rsidR="00E54903" w:rsidRPr="00ED42B3" w:rsidRDefault="00E54903" w:rsidP="00E73259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 w:rsidRPr="00ED42B3">
        <w:rPr>
          <w:b/>
          <w:sz w:val="28"/>
          <w:szCs w:val="28"/>
        </w:rPr>
        <w:lastRenderedPageBreak/>
        <w:t>Общие положения</w:t>
      </w:r>
    </w:p>
    <w:p w:rsidR="00E54903" w:rsidRPr="00ED42B3" w:rsidRDefault="00E54903" w:rsidP="00E73259">
      <w:pPr>
        <w:pStyle w:val="a7"/>
        <w:spacing w:line="360" w:lineRule="auto"/>
        <w:rPr>
          <w:sz w:val="28"/>
          <w:szCs w:val="28"/>
        </w:rPr>
      </w:pPr>
    </w:p>
    <w:p w:rsidR="001C455A" w:rsidRPr="00ED42B3" w:rsidRDefault="001C455A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Настоящее Положение о процедуре рассмотрения жалоб на действия (бездействие) членов НП СРО «Нефтегаз</w:t>
      </w:r>
      <w:r w:rsidR="006C6C6B">
        <w:rPr>
          <w:sz w:val="28"/>
          <w:szCs w:val="28"/>
        </w:rPr>
        <w:t>изыскания</w:t>
      </w:r>
      <w:r w:rsidRPr="00ED42B3">
        <w:rPr>
          <w:sz w:val="28"/>
          <w:szCs w:val="28"/>
        </w:rPr>
        <w:t>-Альянс» и иных обращений, поступивших в НП СРО «Нефтегаз</w:t>
      </w:r>
      <w:r w:rsidR="00572C12">
        <w:rPr>
          <w:sz w:val="28"/>
          <w:szCs w:val="28"/>
        </w:rPr>
        <w:t>изыскания</w:t>
      </w:r>
      <w:r w:rsidRPr="00ED42B3">
        <w:rPr>
          <w:sz w:val="28"/>
          <w:szCs w:val="28"/>
        </w:rPr>
        <w:t>-Альянс»</w:t>
      </w:r>
      <w:r w:rsidR="00E54903" w:rsidRPr="00ED42B3">
        <w:rPr>
          <w:sz w:val="28"/>
          <w:szCs w:val="28"/>
        </w:rPr>
        <w:t xml:space="preserve"> (далее - Положение) устанавливает</w:t>
      </w:r>
      <w:r w:rsidR="001E2507" w:rsidRPr="00ED42B3">
        <w:rPr>
          <w:sz w:val="28"/>
          <w:szCs w:val="28"/>
        </w:rPr>
        <w:t xml:space="preserve"> порядок, сроки и</w:t>
      </w:r>
      <w:r w:rsidR="00E54903" w:rsidRPr="00ED42B3">
        <w:rPr>
          <w:sz w:val="28"/>
          <w:szCs w:val="28"/>
        </w:rPr>
        <w:t xml:space="preserve"> </w:t>
      </w:r>
      <w:r w:rsidRPr="00ED42B3">
        <w:rPr>
          <w:sz w:val="28"/>
          <w:szCs w:val="28"/>
        </w:rPr>
        <w:t xml:space="preserve">процедуру рассмотрения жалоб на </w:t>
      </w:r>
      <w:proofErr w:type="gramStart"/>
      <w:r w:rsidRPr="00ED42B3">
        <w:rPr>
          <w:sz w:val="28"/>
          <w:szCs w:val="28"/>
        </w:rPr>
        <w:t>действия</w:t>
      </w:r>
      <w:proofErr w:type="gramEnd"/>
      <w:r w:rsidRPr="00ED42B3">
        <w:rPr>
          <w:sz w:val="28"/>
          <w:szCs w:val="28"/>
        </w:rPr>
        <w:t xml:space="preserve"> и бездействие членов НП СРО «Нефтегаз</w:t>
      </w:r>
      <w:r w:rsidR="00572C12">
        <w:rPr>
          <w:sz w:val="28"/>
          <w:szCs w:val="28"/>
        </w:rPr>
        <w:t>изыскания</w:t>
      </w:r>
      <w:r w:rsidRPr="00ED42B3">
        <w:rPr>
          <w:sz w:val="28"/>
          <w:szCs w:val="28"/>
        </w:rPr>
        <w:t xml:space="preserve">-Альянс», а также </w:t>
      </w:r>
      <w:r w:rsidR="001E2507" w:rsidRPr="00ED42B3">
        <w:rPr>
          <w:sz w:val="28"/>
          <w:szCs w:val="28"/>
        </w:rPr>
        <w:t xml:space="preserve">порядок, сроки и процедуру рассмотрения иных обращений, поступающих в </w:t>
      </w:r>
      <w:r w:rsidR="004A4F17" w:rsidRPr="00ED42B3">
        <w:rPr>
          <w:sz w:val="28"/>
          <w:szCs w:val="28"/>
        </w:rPr>
        <w:t>НП СРО «Нефтегаз</w:t>
      </w:r>
      <w:r w:rsidR="00572C12">
        <w:rPr>
          <w:sz w:val="28"/>
          <w:szCs w:val="28"/>
        </w:rPr>
        <w:t>изыскания</w:t>
      </w:r>
      <w:r w:rsidR="004A4F17" w:rsidRPr="00ED42B3">
        <w:rPr>
          <w:sz w:val="28"/>
          <w:szCs w:val="28"/>
        </w:rPr>
        <w:t>-Альянс»</w:t>
      </w:r>
      <w:r w:rsidR="001E2507" w:rsidRPr="00ED42B3">
        <w:rPr>
          <w:sz w:val="28"/>
          <w:szCs w:val="28"/>
        </w:rPr>
        <w:t>.</w:t>
      </w:r>
    </w:p>
    <w:p w:rsidR="00E54903" w:rsidRPr="00ED42B3" w:rsidRDefault="00E54903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 xml:space="preserve">Положение является внутренним документом Некоммерческого партнерства саморегулируемой организации «Объединение </w:t>
      </w:r>
      <w:r w:rsidR="00572C12">
        <w:rPr>
          <w:sz w:val="28"/>
          <w:szCs w:val="28"/>
        </w:rPr>
        <w:t>изыскателей для проектирования и строительства</w:t>
      </w:r>
      <w:r w:rsidRPr="00ED42B3">
        <w:rPr>
          <w:sz w:val="28"/>
          <w:szCs w:val="28"/>
        </w:rPr>
        <w:t xml:space="preserve"> объектов топливно-энергетич</w:t>
      </w:r>
      <w:r w:rsidR="00572C12">
        <w:rPr>
          <w:sz w:val="28"/>
          <w:szCs w:val="28"/>
        </w:rPr>
        <w:t>еского комплекса «Нефтегазизыскания</w:t>
      </w:r>
      <w:r w:rsidRPr="00ED42B3">
        <w:rPr>
          <w:sz w:val="28"/>
          <w:szCs w:val="28"/>
        </w:rPr>
        <w:t>-Альянс» (далее - Партнерство).</w:t>
      </w:r>
    </w:p>
    <w:p w:rsidR="004A4F17" w:rsidRPr="00ED42B3" w:rsidRDefault="00E54903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Правила, установленные Положением, обязательны для членов Партнерства, Партнерства и иных лиц в соответствии с пунктом 1.1 статьи 8 и статьей 181.1 Гражданского кодекса Российской Федерации, частью 4 статьи 4, частью 10 статьи 55.5 Градостроительного кодекса Российской Федерации.</w:t>
      </w:r>
    </w:p>
    <w:p w:rsidR="004A4F17" w:rsidRPr="00ED42B3" w:rsidRDefault="004A4F17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 xml:space="preserve">Целью регулирования, установленного Положением, является выявление и предупреждение нарушения членами Партнерства требований законодательства Российской Федерации о градостроительной деятельности, о техническом регулировании, требований, установленных в стандартах на процессы выполнения работ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</w:t>
      </w:r>
      <w:proofErr w:type="gramStart"/>
      <w:r w:rsidRPr="00ED42B3">
        <w:rPr>
          <w:sz w:val="28"/>
          <w:szCs w:val="28"/>
        </w:rPr>
        <w:t xml:space="preserve">осуществляющих подготовку </w:t>
      </w:r>
      <w:bookmarkStart w:id="0" w:name="_GoBack"/>
      <w:r w:rsidRPr="00ED42B3">
        <w:rPr>
          <w:sz w:val="28"/>
          <w:szCs w:val="28"/>
        </w:rPr>
        <w:t>проект</w:t>
      </w:r>
      <w:bookmarkEnd w:id="0"/>
      <w:r w:rsidRPr="00ED42B3">
        <w:rPr>
          <w:sz w:val="28"/>
          <w:szCs w:val="28"/>
        </w:rPr>
        <w:t>ной документации, требований внутренних документов и стандартов</w:t>
      </w:r>
      <w:r w:rsidR="009502BF" w:rsidRPr="00ED42B3">
        <w:rPr>
          <w:sz w:val="28"/>
          <w:szCs w:val="28"/>
        </w:rPr>
        <w:t xml:space="preserve"> Партнерства (далее – обязательные требования),</w:t>
      </w:r>
      <w:r w:rsidR="00C66739" w:rsidRPr="00ED42B3">
        <w:rPr>
          <w:sz w:val="28"/>
          <w:szCs w:val="28"/>
        </w:rPr>
        <w:t xml:space="preserve"> выявление и предупреждение нарушения</w:t>
      </w:r>
      <w:r w:rsidR="00C8436B" w:rsidRPr="00ED42B3">
        <w:rPr>
          <w:sz w:val="28"/>
          <w:szCs w:val="28"/>
        </w:rPr>
        <w:t xml:space="preserve"> членом Партнерства</w:t>
      </w:r>
      <w:r w:rsidR="00C66739" w:rsidRPr="00ED42B3">
        <w:rPr>
          <w:sz w:val="28"/>
          <w:szCs w:val="28"/>
        </w:rPr>
        <w:t xml:space="preserve"> условий заключаемых </w:t>
      </w:r>
      <w:r w:rsidR="00C8436B" w:rsidRPr="00ED42B3">
        <w:rPr>
          <w:sz w:val="28"/>
          <w:szCs w:val="28"/>
        </w:rPr>
        <w:t>с использованием конкурентных способов</w:t>
      </w:r>
      <w:r w:rsidR="00C66739" w:rsidRPr="00ED42B3">
        <w:rPr>
          <w:sz w:val="28"/>
          <w:szCs w:val="28"/>
        </w:rPr>
        <w:t xml:space="preserve"> договоров</w:t>
      </w:r>
      <w:r w:rsidR="00C8436B" w:rsidRPr="00ED42B3">
        <w:rPr>
          <w:sz w:val="28"/>
          <w:szCs w:val="28"/>
        </w:rPr>
        <w:t xml:space="preserve"> на </w:t>
      </w:r>
      <w:r w:rsidR="00572C12">
        <w:rPr>
          <w:sz w:val="28"/>
          <w:szCs w:val="28"/>
        </w:rPr>
        <w:t>выполнение инженерных изысканий</w:t>
      </w:r>
      <w:r w:rsidR="00C8436B" w:rsidRPr="00ED42B3">
        <w:rPr>
          <w:sz w:val="28"/>
          <w:szCs w:val="28"/>
        </w:rPr>
        <w:t xml:space="preserve"> (далее – условий договоров)</w:t>
      </w:r>
      <w:r w:rsidR="00C66739" w:rsidRPr="00ED42B3">
        <w:rPr>
          <w:sz w:val="28"/>
          <w:szCs w:val="28"/>
        </w:rPr>
        <w:t>,</w:t>
      </w:r>
      <w:r w:rsidR="009502BF" w:rsidRPr="00ED42B3">
        <w:rPr>
          <w:sz w:val="28"/>
          <w:szCs w:val="28"/>
        </w:rPr>
        <w:t xml:space="preserve"> </w:t>
      </w:r>
      <w:r w:rsidR="00546FFF" w:rsidRPr="00ED42B3">
        <w:rPr>
          <w:sz w:val="28"/>
          <w:szCs w:val="28"/>
        </w:rPr>
        <w:t xml:space="preserve">а также </w:t>
      </w:r>
      <w:r w:rsidR="00E73259">
        <w:rPr>
          <w:sz w:val="28"/>
          <w:szCs w:val="28"/>
        </w:rPr>
        <w:t xml:space="preserve">защита законных интересов потребителей результатов выполненных членами Партнерства работ и </w:t>
      </w:r>
      <w:r w:rsidR="00546FFF" w:rsidRPr="00ED42B3">
        <w:rPr>
          <w:sz w:val="28"/>
          <w:szCs w:val="28"/>
        </w:rPr>
        <w:t xml:space="preserve">обеспечение надлежащего выполнения Партнерством </w:t>
      </w:r>
      <w:r w:rsidR="00546FFF" w:rsidRPr="00ED42B3">
        <w:rPr>
          <w:sz w:val="28"/>
          <w:szCs w:val="28"/>
        </w:rPr>
        <w:lastRenderedPageBreak/>
        <w:t>функций, предусмотренных законодательством Российской Федерации о саморегулируемых организациях.</w:t>
      </w:r>
      <w:proofErr w:type="gramEnd"/>
    </w:p>
    <w:p w:rsidR="001E2507" w:rsidRPr="00ED42B3" w:rsidRDefault="001E2507" w:rsidP="00E73259">
      <w:pPr>
        <w:pStyle w:val="a7"/>
        <w:spacing w:line="360" w:lineRule="auto"/>
        <w:ind w:left="0" w:firstLine="0"/>
        <w:rPr>
          <w:sz w:val="28"/>
          <w:szCs w:val="28"/>
        </w:rPr>
      </w:pPr>
    </w:p>
    <w:p w:rsidR="001E2507" w:rsidRPr="00ED42B3" w:rsidRDefault="009502BF" w:rsidP="00E73259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 w:rsidRPr="00ED42B3">
        <w:rPr>
          <w:b/>
          <w:sz w:val="28"/>
          <w:szCs w:val="28"/>
        </w:rPr>
        <w:t>Жалоба и иное обращение</w:t>
      </w:r>
    </w:p>
    <w:p w:rsidR="00C66739" w:rsidRPr="00ED42B3" w:rsidRDefault="00C66739" w:rsidP="00E73259">
      <w:pPr>
        <w:pStyle w:val="a7"/>
        <w:tabs>
          <w:tab w:val="left" w:pos="284"/>
        </w:tabs>
        <w:spacing w:line="360" w:lineRule="auto"/>
        <w:ind w:left="0" w:firstLine="0"/>
        <w:rPr>
          <w:b/>
          <w:sz w:val="28"/>
          <w:szCs w:val="28"/>
        </w:rPr>
      </w:pPr>
    </w:p>
    <w:p w:rsidR="001E2507" w:rsidRPr="00ED42B3" w:rsidRDefault="001E2507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Под жалобой понимается письменное обращение заинтересованного лица (далее - заявителя) в Партнерство</w:t>
      </w:r>
      <w:r w:rsidR="00546FFF" w:rsidRPr="00ED42B3">
        <w:rPr>
          <w:sz w:val="28"/>
          <w:szCs w:val="28"/>
        </w:rPr>
        <w:t>, содержащее сведения</w:t>
      </w:r>
      <w:r w:rsidRPr="00ED42B3">
        <w:rPr>
          <w:sz w:val="28"/>
          <w:szCs w:val="28"/>
        </w:rPr>
        <w:t xml:space="preserve"> о нарушении членом Партнерства </w:t>
      </w:r>
      <w:r w:rsidR="00546FFF" w:rsidRPr="00ED42B3">
        <w:rPr>
          <w:sz w:val="28"/>
          <w:szCs w:val="28"/>
        </w:rPr>
        <w:t>обязательных требований</w:t>
      </w:r>
      <w:r w:rsidR="00C66739" w:rsidRPr="00ED42B3">
        <w:rPr>
          <w:sz w:val="28"/>
          <w:szCs w:val="28"/>
        </w:rPr>
        <w:t xml:space="preserve"> и условий договоров</w:t>
      </w:r>
      <w:r w:rsidRPr="00ED42B3">
        <w:rPr>
          <w:sz w:val="28"/>
          <w:szCs w:val="28"/>
        </w:rPr>
        <w:t>.</w:t>
      </w:r>
      <w:r w:rsidR="004A4F17" w:rsidRPr="00ED42B3">
        <w:rPr>
          <w:sz w:val="28"/>
          <w:szCs w:val="28"/>
        </w:rPr>
        <w:t xml:space="preserve"> </w:t>
      </w:r>
    </w:p>
    <w:p w:rsidR="001E2507" w:rsidRPr="00ED42B3" w:rsidRDefault="004A4F17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Под иным обращением понимается письмен</w:t>
      </w:r>
      <w:r w:rsidR="00546FFF" w:rsidRPr="00ED42B3">
        <w:rPr>
          <w:sz w:val="28"/>
          <w:szCs w:val="28"/>
        </w:rPr>
        <w:t>ное сообщение</w:t>
      </w:r>
      <w:r w:rsidRPr="00ED42B3">
        <w:rPr>
          <w:sz w:val="28"/>
          <w:szCs w:val="28"/>
        </w:rPr>
        <w:t xml:space="preserve">, не содержащее </w:t>
      </w:r>
      <w:r w:rsidR="00C8436B" w:rsidRPr="00ED42B3">
        <w:rPr>
          <w:sz w:val="28"/>
          <w:szCs w:val="28"/>
        </w:rPr>
        <w:t>сведений</w:t>
      </w:r>
      <w:r w:rsidRPr="00ED42B3">
        <w:rPr>
          <w:sz w:val="28"/>
          <w:szCs w:val="28"/>
        </w:rPr>
        <w:t xml:space="preserve"> о нарушении членом Партнерства </w:t>
      </w:r>
      <w:r w:rsidR="00546FFF" w:rsidRPr="00ED42B3">
        <w:rPr>
          <w:sz w:val="28"/>
          <w:szCs w:val="28"/>
        </w:rPr>
        <w:t>обязательных требований</w:t>
      </w:r>
      <w:r w:rsidR="00C66739" w:rsidRPr="00ED42B3">
        <w:rPr>
          <w:sz w:val="28"/>
          <w:szCs w:val="28"/>
        </w:rPr>
        <w:t xml:space="preserve"> и условий договоров</w:t>
      </w:r>
      <w:r w:rsidR="005C2DE0" w:rsidRPr="00ED42B3">
        <w:rPr>
          <w:sz w:val="28"/>
          <w:szCs w:val="28"/>
        </w:rPr>
        <w:t>, если в таком сообщении содержится требование о его рассмотрении в соответствии с Положением</w:t>
      </w:r>
      <w:r w:rsidRPr="00ED42B3">
        <w:rPr>
          <w:sz w:val="28"/>
          <w:szCs w:val="28"/>
        </w:rPr>
        <w:t>.</w:t>
      </w:r>
    </w:p>
    <w:p w:rsidR="004A4F17" w:rsidRPr="00ED42B3" w:rsidRDefault="00546FFF" w:rsidP="00E73259">
      <w:pPr>
        <w:pStyle w:val="a7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Жалоба и иное обращение должны содержать:</w:t>
      </w:r>
    </w:p>
    <w:p w:rsidR="00546FFF" w:rsidRPr="00ED42B3" w:rsidRDefault="00546FFF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наименование Партнерства;</w:t>
      </w:r>
    </w:p>
    <w:p w:rsidR="005C2DE0" w:rsidRPr="00ED42B3" w:rsidRDefault="00546FFF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наименование заявителя – юридического лица и его ИНН</w:t>
      </w:r>
      <w:r w:rsidR="005C2DE0" w:rsidRPr="00ED42B3">
        <w:rPr>
          <w:sz w:val="28"/>
          <w:szCs w:val="28"/>
        </w:rPr>
        <w:t>;</w:t>
      </w:r>
    </w:p>
    <w:p w:rsidR="00546FFF" w:rsidRPr="00ED42B3" w:rsidRDefault="00546FFF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фамилия, имя и отчество (при наличии) физического лица</w:t>
      </w:r>
      <w:r w:rsidR="00C66739" w:rsidRPr="00ED42B3">
        <w:rPr>
          <w:sz w:val="28"/>
          <w:szCs w:val="28"/>
        </w:rPr>
        <w:t xml:space="preserve"> (индивидуального предпринимателя)</w:t>
      </w:r>
      <w:r w:rsidRPr="00ED42B3">
        <w:rPr>
          <w:sz w:val="28"/>
          <w:szCs w:val="28"/>
        </w:rPr>
        <w:t xml:space="preserve"> – заявителя</w:t>
      </w:r>
      <w:r w:rsidR="00C66739" w:rsidRPr="00ED42B3">
        <w:rPr>
          <w:sz w:val="28"/>
          <w:szCs w:val="28"/>
        </w:rPr>
        <w:t>, его ОГРНИП (при наличии)</w:t>
      </w:r>
      <w:r w:rsidRPr="00ED42B3">
        <w:rPr>
          <w:sz w:val="28"/>
          <w:szCs w:val="28"/>
        </w:rPr>
        <w:t>;</w:t>
      </w:r>
    </w:p>
    <w:p w:rsidR="00546FFF" w:rsidRPr="00ED42B3" w:rsidRDefault="00C66739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почтовый адрес для направления ответа на жалобу и иное письменное обращение, адрес электронной почты заявителя (при наличии);</w:t>
      </w:r>
    </w:p>
    <w:p w:rsidR="005C2DE0" w:rsidRPr="00ED42B3" w:rsidRDefault="005C2DE0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суть обращения;</w:t>
      </w:r>
    </w:p>
    <w:p w:rsidR="005C2DE0" w:rsidRPr="00ED42B3" w:rsidRDefault="005C2DE0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сведения о лице, подписавшем жалобу и иное письменное обращение от имени заявителя, в том числе сведения о документах, на основании которых действует представитель заявителя;</w:t>
      </w:r>
    </w:p>
    <w:p w:rsidR="00A60E75" w:rsidRPr="00ED42B3" w:rsidRDefault="00A60E75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подпись заявителя или его представителя;</w:t>
      </w:r>
    </w:p>
    <w:p w:rsidR="005C2DE0" w:rsidRPr="00ED42B3" w:rsidRDefault="005C2DE0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перечень документов, приложенных к жалобе и иному обращению;</w:t>
      </w:r>
    </w:p>
    <w:p w:rsidR="00C66739" w:rsidRPr="00ED42B3" w:rsidRDefault="00C66739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иные сведения, предусмотренные Положением или сообщаемые на усмотрение заявителя.</w:t>
      </w:r>
    </w:p>
    <w:p w:rsidR="00C66739" w:rsidRPr="00ED42B3" w:rsidRDefault="00C66739" w:rsidP="00E73259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Жалоба должна содержать (помимо сведений, указанных в п. 2.3 Положения):</w:t>
      </w:r>
    </w:p>
    <w:p w:rsidR="00C66739" w:rsidRPr="00ED42B3" w:rsidRDefault="00C8436B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наименование и ИНН члена Партнерства, допустившего, по мнению заявителя, нарушение обязательных требований или условий договоров;</w:t>
      </w:r>
    </w:p>
    <w:p w:rsidR="00C8436B" w:rsidRPr="00ED42B3" w:rsidRDefault="00C8436B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lastRenderedPageBreak/>
        <w:t>описания нарушения обязательных т</w:t>
      </w:r>
      <w:r w:rsidR="005C2DE0" w:rsidRPr="00ED42B3">
        <w:rPr>
          <w:sz w:val="28"/>
          <w:szCs w:val="28"/>
        </w:rPr>
        <w:t>ребований или условий договоров, совершенного, по мнению заявителя, членом Партнерства;</w:t>
      </w:r>
    </w:p>
    <w:p w:rsidR="005C2DE0" w:rsidRPr="00ED42B3" w:rsidRDefault="005C2DE0" w:rsidP="00E73259">
      <w:pPr>
        <w:pStyle w:val="a7"/>
        <w:numPr>
          <w:ilvl w:val="3"/>
          <w:numId w:val="1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иные сведения, предусмотренные Положением или сообщаемые на усмотрение заявителя.</w:t>
      </w:r>
    </w:p>
    <w:p w:rsidR="00507237" w:rsidRPr="00ED42B3" w:rsidRDefault="00507237" w:rsidP="00E73259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 xml:space="preserve">Жалоба </w:t>
      </w:r>
      <w:r w:rsidR="002F76C4" w:rsidRPr="00ED42B3">
        <w:rPr>
          <w:sz w:val="28"/>
          <w:szCs w:val="28"/>
        </w:rPr>
        <w:t>может</w:t>
      </w:r>
      <w:r w:rsidRPr="00ED42B3">
        <w:rPr>
          <w:sz w:val="28"/>
          <w:szCs w:val="28"/>
        </w:rPr>
        <w:t xml:space="preserve"> содержать просьбу рассмотрения в отсутствие заявителя.</w:t>
      </w:r>
    </w:p>
    <w:p w:rsidR="00A60E75" w:rsidRPr="00ED42B3" w:rsidRDefault="005C2DE0" w:rsidP="00E73259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Партнерство рассматривает жалобы и иные обращения, поступившие в Партнерство в письменной форме</w:t>
      </w:r>
      <w:r w:rsidR="00A60E75" w:rsidRPr="00ED42B3">
        <w:rPr>
          <w:sz w:val="28"/>
          <w:szCs w:val="28"/>
        </w:rPr>
        <w:t>. Жалобы и иные обращения, поступившие в Партнерство в форме электронного документа, рассматриваются, если они подписаны усиленной квалифицированной электронной подписью.</w:t>
      </w:r>
    </w:p>
    <w:p w:rsidR="00A60E75" w:rsidRPr="00ED42B3" w:rsidRDefault="00A60E75" w:rsidP="00E73259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К жалобе должны быть приложены документы (их надлежащим образом заверенные копии), свидетельствующие о нарушениях, послуживших основанием для направления жалобы.</w:t>
      </w:r>
    </w:p>
    <w:p w:rsidR="00ED42B3" w:rsidRPr="00ED42B3" w:rsidRDefault="00ED42B3" w:rsidP="00E73259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Жалоба и иное обращение могут быть отозваны заявителем до принятия решения по такой жалобе и иному обращению посредством направления письменного заявления об отзыве.</w:t>
      </w:r>
    </w:p>
    <w:p w:rsidR="005C2DE0" w:rsidRPr="00ED42B3" w:rsidRDefault="00A60E75" w:rsidP="00E73259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Сообщения, не содержащие сведений, позволяющих идентифицировать заявителя</w:t>
      </w:r>
      <w:r w:rsidR="004F671E" w:rsidRPr="00ED42B3">
        <w:rPr>
          <w:sz w:val="28"/>
          <w:szCs w:val="28"/>
        </w:rPr>
        <w:t xml:space="preserve"> (анонимные сообщения)</w:t>
      </w:r>
      <w:r w:rsidRPr="00ED42B3">
        <w:rPr>
          <w:sz w:val="28"/>
          <w:szCs w:val="28"/>
        </w:rPr>
        <w:t xml:space="preserve">, а также не содержащие иных обязательных в соответствии с Положением сведений, </w:t>
      </w:r>
      <w:r w:rsidR="00507237" w:rsidRPr="00ED42B3">
        <w:rPr>
          <w:sz w:val="28"/>
          <w:szCs w:val="28"/>
        </w:rPr>
        <w:t>не рассматриваются Партнерством, о чем принимается решение в порядке, установленном главой 4 Положения</w:t>
      </w:r>
      <w:r w:rsidR="00ED42B3">
        <w:rPr>
          <w:sz w:val="28"/>
          <w:szCs w:val="28"/>
        </w:rPr>
        <w:t xml:space="preserve"> для рассмотрения иных обращений</w:t>
      </w:r>
      <w:r w:rsidR="00507237" w:rsidRPr="00ED42B3">
        <w:rPr>
          <w:sz w:val="28"/>
          <w:szCs w:val="28"/>
        </w:rPr>
        <w:t>.</w:t>
      </w:r>
      <w:r w:rsidR="00ED42B3">
        <w:rPr>
          <w:sz w:val="28"/>
          <w:szCs w:val="28"/>
        </w:rPr>
        <w:t xml:space="preserve"> Решение о невозможности рассмотрения жалобы и иного обращения по указанным основаниям принимается в течение трех дней со дня поступления жалобы и иного обращения. Решение о невозможности рассмотрения направляется или вручается заявителю, если это представляется возможным.</w:t>
      </w:r>
    </w:p>
    <w:p w:rsidR="00A60E75" w:rsidRPr="00ED42B3" w:rsidRDefault="00A60E75" w:rsidP="00E73259">
      <w:pPr>
        <w:tabs>
          <w:tab w:val="left" w:pos="709"/>
        </w:tabs>
        <w:spacing w:line="360" w:lineRule="auto"/>
        <w:rPr>
          <w:sz w:val="28"/>
          <w:szCs w:val="28"/>
        </w:rPr>
      </w:pPr>
    </w:p>
    <w:p w:rsidR="00A60E75" w:rsidRPr="00ED42B3" w:rsidRDefault="00A60E75" w:rsidP="00E73259">
      <w:pPr>
        <w:pStyle w:val="a7"/>
        <w:numPr>
          <w:ilvl w:val="0"/>
          <w:numId w:val="1"/>
        </w:numPr>
        <w:tabs>
          <w:tab w:val="left" w:pos="284"/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ED42B3">
        <w:rPr>
          <w:b/>
          <w:sz w:val="28"/>
          <w:szCs w:val="28"/>
        </w:rPr>
        <w:t xml:space="preserve">Рассмотрение жалобы </w:t>
      </w:r>
    </w:p>
    <w:p w:rsidR="001279B9" w:rsidRPr="00ED42B3" w:rsidRDefault="001279B9" w:rsidP="00E73259">
      <w:pPr>
        <w:pStyle w:val="a7"/>
        <w:tabs>
          <w:tab w:val="left" w:pos="284"/>
          <w:tab w:val="left" w:pos="709"/>
        </w:tabs>
        <w:spacing w:line="360" w:lineRule="auto"/>
        <w:ind w:left="0" w:firstLine="0"/>
        <w:rPr>
          <w:b/>
          <w:sz w:val="28"/>
          <w:szCs w:val="28"/>
        </w:rPr>
      </w:pPr>
    </w:p>
    <w:p w:rsidR="00A60E75" w:rsidRPr="00ED42B3" w:rsidRDefault="00796D66" w:rsidP="00E73259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Жалобы подлежат рассмотрению Партнерством в порядке, установленном Положением, в течение тридцати дней со дня их поступления в Партнерство, если иной срок не установлен законодательством Российской Федерации.</w:t>
      </w:r>
    </w:p>
    <w:p w:rsidR="00796D66" w:rsidRPr="00ED42B3" w:rsidRDefault="00796D66" w:rsidP="00E73259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lastRenderedPageBreak/>
        <w:t>Рассмотрение жалобы происходит посредством принятия</w:t>
      </w:r>
      <w:r w:rsidR="004F671E" w:rsidRPr="00ED42B3">
        <w:rPr>
          <w:sz w:val="28"/>
          <w:szCs w:val="28"/>
        </w:rPr>
        <w:t xml:space="preserve"> по жалобе</w:t>
      </w:r>
      <w:r w:rsidRPr="00ED42B3">
        <w:rPr>
          <w:sz w:val="28"/>
          <w:szCs w:val="28"/>
        </w:rPr>
        <w:t xml:space="preserve"> решения специализированным органом Партнерства по рассмотрению дел о применении в отношении членов Партнерства мер дисциплинарного воздействия (далее – уполномоченный специализированный орган Партнерства).</w:t>
      </w:r>
    </w:p>
    <w:p w:rsidR="00796D66" w:rsidRPr="00ED42B3" w:rsidRDefault="005B5F80" w:rsidP="00E73259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В ходе рассмотрения жалобы выяснению подлежат:</w:t>
      </w:r>
    </w:p>
    <w:p w:rsidR="005B5F80" w:rsidRPr="00ED42B3" w:rsidRDefault="005B5F80" w:rsidP="00E73259">
      <w:pPr>
        <w:pStyle w:val="a7"/>
        <w:numPr>
          <w:ilvl w:val="3"/>
          <w:numId w:val="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наличие факта нарушения членом Партнерства обязательных требований и условий договоров;</w:t>
      </w:r>
    </w:p>
    <w:p w:rsidR="005B5F80" w:rsidRPr="00ED42B3" w:rsidRDefault="005B5F80" w:rsidP="00E73259">
      <w:pPr>
        <w:pStyle w:val="a7"/>
        <w:numPr>
          <w:ilvl w:val="3"/>
          <w:numId w:val="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обстоятельства, при которых членом Партнерства совершено нарушение обязательных требований и условий договоров;</w:t>
      </w:r>
    </w:p>
    <w:p w:rsidR="005B5F80" w:rsidRPr="00ED42B3" w:rsidRDefault="005B5F80" w:rsidP="00E73259">
      <w:pPr>
        <w:pStyle w:val="a7"/>
        <w:numPr>
          <w:ilvl w:val="3"/>
          <w:numId w:val="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наличие общественно опасных последствий нарушения обязательных требований и условий договоров или вероятность наступления таких последствий;</w:t>
      </w:r>
    </w:p>
    <w:p w:rsidR="005B5F80" w:rsidRPr="00ED42B3" w:rsidRDefault="005B5F80" w:rsidP="00E73259">
      <w:pPr>
        <w:pStyle w:val="a7"/>
        <w:numPr>
          <w:ilvl w:val="3"/>
          <w:numId w:val="1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иные обстоятельства, имеющие значение для правильного рассмотрения жалобы, причины и условия совершения нарушения обязательных требований и условий договоров.</w:t>
      </w:r>
    </w:p>
    <w:p w:rsidR="005B5F80" w:rsidRPr="00ED42B3" w:rsidRDefault="005B5F80" w:rsidP="00E73259">
      <w:pPr>
        <w:pStyle w:val="a7"/>
        <w:numPr>
          <w:ilvl w:val="1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 xml:space="preserve">Подлежащие в соответствии с Положением выяснению факты и обстоятельства устанавливаются в ходе рассмотрения жалобы на основании результатов внеплановой проверки, проведенной в соответствии с </w:t>
      </w:r>
      <w:r w:rsidR="002F76C4" w:rsidRPr="00ED42B3">
        <w:rPr>
          <w:sz w:val="28"/>
          <w:szCs w:val="28"/>
        </w:rPr>
        <w:t>правилами соответствующих</w:t>
      </w:r>
      <w:r w:rsidRPr="00ED42B3">
        <w:rPr>
          <w:sz w:val="28"/>
          <w:szCs w:val="28"/>
        </w:rPr>
        <w:t xml:space="preserve"> внутренних документов Партнерства.</w:t>
      </w:r>
    </w:p>
    <w:p w:rsidR="001279B9" w:rsidRDefault="001279B9" w:rsidP="00E73259">
      <w:pPr>
        <w:pStyle w:val="a7"/>
        <w:numPr>
          <w:ilvl w:val="1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Решение уполномоченного специализированного органа Партнерства по жалобе принимается на заседании такого органа. На заседание приглашается член Партнерства, в отношении которого направлена жалоба, и заявитель (их представители). Член Партнерства и заявитель извещаются о времени проведения заседания не позднее, чем за семь дней до его проведения. По ходатайству</w:t>
      </w:r>
      <w:r w:rsidR="00ED42B3" w:rsidRPr="00ED42B3">
        <w:rPr>
          <w:sz w:val="28"/>
          <w:szCs w:val="28"/>
        </w:rPr>
        <w:t xml:space="preserve"> заявителя</w:t>
      </w:r>
      <w:r w:rsidRPr="00ED42B3">
        <w:rPr>
          <w:sz w:val="28"/>
          <w:szCs w:val="28"/>
        </w:rPr>
        <w:t xml:space="preserve"> извещение о проведении заседание направляется по электронной почте, факсимильным сообщением или по телефону.</w:t>
      </w:r>
    </w:p>
    <w:p w:rsidR="00E73259" w:rsidRPr="00ED42B3" w:rsidRDefault="00E73259" w:rsidP="00E73259">
      <w:pPr>
        <w:pStyle w:val="a7"/>
        <w:numPr>
          <w:ilvl w:val="1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Перед началом заседания руководитель уполномоченного специализированного органа </w:t>
      </w:r>
      <w:r w:rsidRPr="00E73259">
        <w:rPr>
          <w:sz w:val="28"/>
          <w:szCs w:val="28"/>
        </w:rPr>
        <w:t>проверяет явку и устанавливает личность явившихся лиц</w:t>
      </w:r>
      <w:r>
        <w:rPr>
          <w:sz w:val="28"/>
          <w:szCs w:val="28"/>
        </w:rPr>
        <w:t xml:space="preserve">, а также проверяет их полномочия на основании представляемых явившимися лицами документов.  Состав таких документов и </w:t>
      </w:r>
      <w:r>
        <w:rPr>
          <w:sz w:val="28"/>
          <w:szCs w:val="28"/>
        </w:rPr>
        <w:lastRenderedPageBreak/>
        <w:t>требования к ним определяются гражданским законодательством Российской Федерации.</w:t>
      </w:r>
    </w:p>
    <w:p w:rsidR="00553ABF" w:rsidRPr="00ED42B3" w:rsidRDefault="00553ABF" w:rsidP="00E73259">
      <w:pPr>
        <w:pStyle w:val="a7"/>
        <w:numPr>
          <w:ilvl w:val="1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Член Партнерства и заявитель, присутствующие на заседании уполномоченного специализированного органа Партнерства, вправе в ходе заседания приводить доводы, заявлять ходатайства, предъявлять и передавать документы. Лица, присутствующие на заседании, обязаны добросовестно реализовывать свои права. Злоупотребление правом, в том числе создание помех для рассмотрения жалобы, не допускается.</w:t>
      </w:r>
    </w:p>
    <w:p w:rsidR="00553ABF" w:rsidRPr="00ED42B3" w:rsidRDefault="00553ABF" w:rsidP="00E73259">
      <w:pPr>
        <w:pStyle w:val="a7"/>
        <w:numPr>
          <w:ilvl w:val="1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При необходимости, в том числе при заявлении ходатайств и приведении доводов, имеющих существенное значение для рассмотрения жалобы и требующих дополнительного исследования, может быть проведено несколько заседаний в пределах установленных Положением сроков.</w:t>
      </w:r>
    </w:p>
    <w:p w:rsidR="004F671E" w:rsidRPr="00ED42B3" w:rsidRDefault="004F671E" w:rsidP="00E73259">
      <w:pPr>
        <w:pStyle w:val="a7"/>
        <w:numPr>
          <w:ilvl w:val="1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При рассмотрении жалобы уполномоченным специализированным органом Партнерства принимаются во внимание и оцениваются факты и обстоятельства, изложенные в жалобе и прилагаемых документах</w:t>
      </w:r>
      <w:r w:rsidR="00553ABF" w:rsidRPr="00ED42B3">
        <w:rPr>
          <w:sz w:val="28"/>
          <w:szCs w:val="28"/>
        </w:rPr>
        <w:t>, а также доводы члена Партнерства и заявителя, приведенные в ходе заседания уполномоченного специализированного органа Партнерства</w:t>
      </w:r>
      <w:r w:rsidRPr="00ED42B3">
        <w:rPr>
          <w:sz w:val="28"/>
          <w:szCs w:val="28"/>
        </w:rPr>
        <w:t>.</w:t>
      </w:r>
    </w:p>
    <w:p w:rsidR="004F671E" w:rsidRPr="00ED42B3" w:rsidRDefault="004F671E" w:rsidP="00E73259">
      <w:pPr>
        <w:pStyle w:val="a7"/>
        <w:numPr>
          <w:ilvl w:val="1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Если в результате проведенной внеплановой проверки установлен факт нарушения членом Партнерства обязательных требований, в отношении такого члена</w:t>
      </w:r>
      <w:r w:rsidR="00CB63BE">
        <w:rPr>
          <w:sz w:val="28"/>
          <w:szCs w:val="28"/>
        </w:rPr>
        <w:t xml:space="preserve"> в том же заседании решением уполномоченного специализированного органа</w:t>
      </w:r>
      <w:r w:rsidRPr="00ED42B3">
        <w:rPr>
          <w:sz w:val="28"/>
          <w:szCs w:val="28"/>
        </w:rPr>
        <w:t xml:space="preserve"> применяется мера дисциплинарного воздействия в порядке и на основаниях, предусмотренных внутренними документами Партнерства.</w:t>
      </w:r>
    </w:p>
    <w:p w:rsidR="001279B9" w:rsidRPr="00ED42B3" w:rsidRDefault="004F671E" w:rsidP="00E73259">
      <w:pPr>
        <w:pStyle w:val="a7"/>
        <w:numPr>
          <w:ilvl w:val="1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Если в ходе внеплановой проверки, назначенной вследствие поступления жалобы, не выявлены нарушения обязательных требований, по жалобе принимается решение об отсутствии оснований для применения мер дисциплинарного воздействия с указанием оснований и мотивов такого решения.</w:t>
      </w:r>
    </w:p>
    <w:p w:rsidR="004F671E" w:rsidRPr="00ED42B3" w:rsidRDefault="004F671E" w:rsidP="00E73259">
      <w:pPr>
        <w:pStyle w:val="a7"/>
        <w:numPr>
          <w:ilvl w:val="1"/>
          <w:numId w:val="1"/>
        </w:numPr>
        <w:tabs>
          <w:tab w:val="left" w:pos="284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Решение по жалобе должно содержать:</w:t>
      </w:r>
    </w:p>
    <w:p w:rsidR="00A72BAC" w:rsidRPr="00ED42B3" w:rsidRDefault="00A72BAC" w:rsidP="00E73259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дату проведения заседания;</w:t>
      </w:r>
    </w:p>
    <w:p w:rsidR="004F671E" w:rsidRPr="00ED42B3" w:rsidRDefault="004F671E" w:rsidP="00E73259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 xml:space="preserve">наименование члена Партнерства, в отношении которого направлена жалоба, его ИНН (при наличии), фамилия, имя и отчество (при наличии) </w:t>
      </w:r>
      <w:r w:rsidRPr="00ED42B3">
        <w:rPr>
          <w:sz w:val="28"/>
          <w:szCs w:val="28"/>
        </w:rPr>
        <w:lastRenderedPageBreak/>
        <w:t>индивидуального предпринимателя</w:t>
      </w:r>
      <w:r w:rsidR="00A72BAC" w:rsidRPr="00ED42B3">
        <w:rPr>
          <w:sz w:val="28"/>
          <w:szCs w:val="28"/>
        </w:rPr>
        <w:t>, в отношении которого направлена жалоба</w:t>
      </w:r>
      <w:r w:rsidRPr="00ED42B3">
        <w:rPr>
          <w:sz w:val="28"/>
          <w:szCs w:val="28"/>
        </w:rPr>
        <w:t>, его ИНН;</w:t>
      </w:r>
    </w:p>
    <w:p w:rsidR="00A72BAC" w:rsidRPr="00ED42B3" w:rsidRDefault="00A72BAC" w:rsidP="00E73259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наименование заявителя – юридического лица и его ИНН,</w:t>
      </w:r>
    </w:p>
    <w:p w:rsidR="00A72BAC" w:rsidRPr="00ED42B3" w:rsidRDefault="00A72BAC" w:rsidP="00E73259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фамилия, имя и отчество (при наличии) физического лица (индивидуального предпринимателя) – заявителя, его ОГРНИП (при наличии);</w:t>
      </w:r>
    </w:p>
    <w:p w:rsidR="004F671E" w:rsidRPr="00ED42B3" w:rsidRDefault="00A72BAC" w:rsidP="00E73259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указание на результат проведенной по жалобе внеплановой проверки, в том числе сведения о наличии или отсутствия нарушений обязательных требований и условий договоров</w:t>
      </w:r>
      <w:r w:rsidR="004F671E" w:rsidRPr="00ED42B3">
        <w:rPr>
          <w:sz w:val="28"/>
          <w:szCs w:val="28"/>
        </w:rPr>
        <w:t>;</w:t>
      </w:r>
    </w:p>
    <w:p w:rsidR="004F671E" w:rsidRPr="00ED42B3" w:rsidRDefault="004F671E" w:rsidP="00E73259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 xml:space="preserve">описание </w:t>
      </w:r>
      <w:r w:rsidR="00A72BAC" w:rsidRPr="00ED42B3">
        <w:rPr>
          <w:sz w:val="28"/>
          <w:szCs w:val="28"/>
        </w:rPr>
        <w:t>нарушений обязательных требований и условий договоров</w:t>
      </w:r>
      <w:r w:rsidRPr="00ED42B3">
        <w:rPr>
          <w:sz w:val="28"/>
          <w:szCs w:val="28"/>
        </w:rPr>
        <w:t xml:space="preserve"> с указанием норм, которые нарушены, или указание на отсутствие нарушений;</w:t>
      </w:r>
    </w:p>
    <w:p w:rsidR="004F671E" w:rsidRPr="00ED42B3" w:rsidRDefault="004F671E" w:rsidP="00E73259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применяемая мера дисциплинарного воздействия</w:t>
      </w:r>
      <w:r w:rsidR="00A72BAC" w:rsidRPr="00ED42B3">
        <w:rPr>
          <w:sz w:val="28"/>
          <w:szCs w:val="28"/>
        </w:rPr>
        <w:t>, если такая мера применяется,</w:t>
      </w:r>
      <w:r w:rsidRPr="00ED42B3">
        <w:rPr>
          <w:sz w:val="28"/>
          <w:szCs w:val="28"/>
        </w:rPr>
        <w:t xml:space="preserve"> срок устранения нарушения, если такой срок устанавливается</w:t>
      </w:r>
      <w:r w:rsidR="00A72BAC" w:rsidRPr="00ED42B3">
        <w:rPr>
          <w:sz w:val="28"/>
          <w:szCs w:val="28"/>
        </w:rPr>
        <w:t>, иные сведения о мерах дисциплинарного воздействия в соответствии с требованиями внутренних документов Партнерства</w:t>
      </w:r>
      <w:r w:rsidRPr="00ED42B3">
        <w:rPr>
          <w:sz w:val="28"/>
          <w:szCs w:val="28"/>
        </w:rPr>
        <w:t>;</w:t>
      </w:r>
    </w:p>
    <w:p w:rsidR="004F671E" w:rsidRPr="00ED42B3" w:rsidRDefault="004F671E" w:rsidP="00E73259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подпись руководителя уполномоченного специализированного органа;</w:t>
      </w:r>
    </w:p>
    <w:p w:rsidR="004F671E" w:rsidRPr="00ED42B3" w:rsidRDefault="004F671E" w:rsidP="00E73259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ED42B3">
        <w:rPr>
          <w:sz w:val="28"/>
          <w:szCs w:val="28"/>
        </w:rPr>
        <w:t>иные сведения, в том числе сведения, предусмотренные ст. 181.2 Гражданского кодекса Российской Федерации.</w:t>
      </w:r>
    </w:p>
    <w:p w:rsidR="00553ABF" w:rsidRPr="00ED42B3" w:rsidRDefault="00553ABF" w:rsidP="00320E75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 xml:space="preserve">Решение по жалобе </w:t>
      </w:r>
      <w:r w:rsidR="00320E75">
        <w:rPr>
          <w:sz w:val="28"/>
          <w:szCs w:val="28"/>
        </w:rPr>
        <w:t>оформляется в виде протокола</w:t>
      </w:r>
      <w:r w:rsidRPr="00ED42B3">
        <w:rPr>
          <w:sz w:val="28"/>
          <w:szCs w:val="28"/>
        </w:rPr>
        <w:t xml:space="preserve"> в течение трех дней со дня проведения заседания, на котором жалоба была рассмотрена.</w:t>
      </w:r>
    </w:p>
    <w:p w:rsidR="00A72BAC" w:rsidRPr="00ED42B3" w:rsidRDefault="00A72BAC" w:rsidP="00320E75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Решение по жалобе хранится в делах Партнерства. Заверенные председателем уполномоченного специализированного органа Партнерства копии решения направляются или вручаются заявителю и члену Партнерства (их представителям) в течение пяти дней со дня принятия такого решения.</w:t>
      </w:r>
    </w:p>
    <w:p w:rsidR="00507237" w:rsidRPr="00ED42B3" w:rsidRDefault="00507237" w:rsidP="00E73259">
      <w:pPr>
        <w:pStyle w:val="a7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</w:p>
    <w:p w:rsidR="00A72BAC" w:rsidRPr="00ED42B3" w:rsidRDefault="00507237" w:rsidP="00E73259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ED42B3">
        <w:rPr>
          <w:b/>
          <w:sz w:val="28"/>
          <w:szCs w:val="28"/>
        </w:rPr>
        <w:t>Рассмотрение иных обращений</w:t>
      </w:r>
    </w:p>
    <w:p w:rsidR="00553ABF" w:rsidRPr="00ED42B3" w:rsidRDefault="00553ABF" w:rsidP="00E73259">
      <w:pPr>
        <w:pStyle w:val="a7"/>
        <w:tabs>
          <w:tab w:val="left" w:pos="284"/>
          <w:tab w:val="left" w:pos="567"/>
        </w:tabs>
        <w:spacing w:line="360" w:lineRule="auto"/>
        <w:ind w:left="0" w:firstLine="0"/>
        <w:rPr>
          <w:b/>
          <w:sz w:val="28"/>
          <w:szCs w:val="28"/>
        </w:rPr>
      </w:pPr>
    </w:p>
    <w:p w:rsidR="00507237" w:rsidRPr="00ED42B3" w:rsidRDefault="00507237" w:rsidP="00E73259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Обращения, не содержащее сведений о нарушении членом Партнерства обязательных требований и условий договоров, если в таком сообщении содержится требование о его рассмотрении в соответствии с Положением (иные обращения)</w:t>
      </w:r>
      <w:r w:rsidR="00553ABF" w:rsidRPr="00ED42B3">
        <w:rPr>
          <w:sz w:val="28"/>
          <w:szCs w:val="28"/>
        </w:rPr>
        <w:t>,</w:t>
      </w:r>
      <w:r w:rsidRPr="00ED42B3">
        <w:rPr>
          <w:sz w:val="28"/>
          <w:szCs w:val="28"/>
        </w:rPr>
        <w:t xml:space="preserve"> рассматриваются исполнительным органом Партнерства.</w:t>
      </w:r>
    </w:p>
    <w:p w:rsidR="00507237" w:rsidRPr="00ED42B3" w:rsidRDefault="00553ABF" w:rsidP="00E73259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lastRenderedPageBreak/>
        <w:t>Иные обращения рассматриваются в течение тридцати дней со дня их поступления в Партнерство, если иной срок не установлен законодательством Российской Федерации.</w:t>
      </w:r>
    </w:p>
    <w:p w:rsidR="00553ABF" w:rsidRPr="00ED42B3" w:rsidRDefault="00553ABF" w:rsidP="00E73259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По иным обращениям готовится мотивированный ответ в письменной форме, который направляется или вручается заявителю.</w:t>
      </w:r>
    </w:p>
    <w:p w:rsidR="002F76C4" w:rsidRPr="00ED42B3" w:rsidRDefault="002F76C4" w:rsidP="00E73259">
      <w:pPr>
        <w:pStyle w:val="a7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</w:p>
    <w:p w:rsidR="002F76C4" w:rsidRPr="00ED42B3" w:rsidRDefault="002F76C4" w:rsidP="00E73259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ED42B3">
        <w:rPr>
          <w:b/>
          <w:sz w:val="28"/>
          <w:szCs w:val="28"/>
        </w:rPr>
        <w:t>Заключительные положения</w:t>
      </w:r>
    </w:p>
    <w:p w:rsidR="002F76C4" w:rsidRPr="00ED42B3" w:rsidRDefault="002F76C4" w:rsidP="00E73259">
      <w:pPr>
        <w:pStyle w:val="a7"/>
        <w:tabs>
          <w:tab w:val="left" w:pos="284"/>
          <w:tab w:val="left" w:pos="567"/>
        </w:tabs>
        <w:spacing w:line="360" w:lineRule="auto"/>
        <w:ind w:left="0" w:firstLine="0"/>
        <w:rPr>
          <w:b/>
          <w:sz w:val="28"/>
          <w:szCs w:val="28"/>
        </w:rPr>
      </w:pPr>
    </w:p>
    <w:p w:rsidR="002F76C4" w:rsidRPr="00ED42B3" w:rsidRDefault="002F76C4" w:rsidP="00417D48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Положение вступает в силу с 01 июля 2017 года.</w:t>
      </w:r>
    </w:p>
    <w:p w:rsidR="002F76C4" w:rsidRDefault="002F76C4" w:rsidP="00417D48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ED42B3">
        <w:rPr>
          <w:sz w:val="28"/>
          <w:szCs w:val="28"/>
        </w:rPr>
        <w:t>В случае изменения наименования и организационно-правовой формы Партнерства Положение сохраняет свою силу и применяется в полном объеме.</w:t>
      </w:r>
    </w:p>
    <w:p w:rsidR="00417D48" w:rsidRPr="00F87528" w:rsidRDefault="00417D48" w:rsidP="00417D48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  <w:rPr>
          <w:sz w:val="28"/>
          <w:szCs w:val="28"/>
        </w:rPr>
      </w:pPr>
      <w:r w:rsidRPr="00F87528">
        <w:rPr>
          <w:sz w:val="28"/>
          <w:szCs w:val="28"/>
        </w:rPr>
        <w:t>Установленные Положением правила применяются, поскольку законом и иными нормативными правовыми актами не предусмотрено иное.</w:t>
      </w:r>
    </w:p>
    <w:p w:rsidR="00417D48" w:rsidRPr="00ED42B3" w:rsidRDefault="00417D48" w:rsidP="00417D48">
      <w:pPr>
        <w:pStyle w:val="a7"/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</w:p>
    <w:p w:rsidR="00125075" w:rsidRPr="003C5577" w:rsidRDefault="00125075" w:rsidP="00E54903"/>
    <w:sectPr w:rsidR="00125075" w:rsidRPr="003C5577" w:rsidSect="00E73259">
      <w:headerReference w:type="first" r:id="rId8"/>
      <w:pgSz w:w="11906" w:h="16838"/>
      <w:pgMar w:top="709" w:right="850" w:bottom="851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C9" w:rsidRDefault="00C95EC9" w:rsidP="00E54903">
      <w:r>
        <w:separator/>
      </w:r>
    </w:p>
    <w:p w:rsidR="00C95EC9" w:rsidRDefault="00C95EC9" w:rsidP="00E54903"/>
  </w:endnote>
  <w:endnote w:type="continuationSeparator" w:id="0">
    <w:p w:rsidR="00C95EC9" w:rsidRDefault="00C95EC9" w:rsidP="00E54903">
      <w:r>
        <w:continuationSeparator/>
      </w:r>
    </w:p>
    <w:p w:rsidR="00C95EC9" w:rsidRDefault="00C95EC9" w:rsidP="00E54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C9" w:rsidRDefault="00C95EC9" w:rsidP="00E54903">
      <w:r>
        <w:separator/>
      </w:r>
    </w:p>
    <w:p w:rsidR="00C95EC9" w:rsidRDefault="00C95EC9" w:rsidP="00E54903"/>
  </w:footnote>
  <w:footnote w:type="continuationSeparator" w:id="0">
    <w:p w:rsidR="00C95EC9" w:rsidRDefault="00C95EC9" w:rsidP="00E54903">
      <w:r>
        <w:continuationSeparator/>
      </w:r>
    </w:p>
    <w:p w:rsidR="00C95EC9" w:rsidRDefault="00C95EC9" w:rsidP="00E549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B4" w:rsidRPr="001C455A" w:rsidRDefault="007864B4" w:rsidP="001C45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26"/>
    <w:rsid w:val="00022E93"/>
    <w:rsid w:val="00093596"/>
    <w:rsid w:val="000C02A5"/>
    <w:rsid w:val="000C1598"/>
    <w:rsid w:val="000C3303"/>
    <w:rsid w:val="000C52A5"/>
    <w:rsid w:val="000E1437"/>
    <w:rsid w:val="00125075"/>
    <w:rsid w:val="001279B9"/>
    <w:rsid w:val="001866A0"/>
    <w:rsid w:val="001C455A"/>
    <w:rsid w:val="001D0F2C"/>
    <w:rsid w:val="001E2507"/>
    <w:rsid w:val="0020684C"/>
    <w:rsid w:val="00283E41"/>
    <w:rsid w:val="00296D9C"/>
    <w:rsid w:val="002C44EB"/>
    <w:rsid w:val="002F12B1"/>
    <w:rsid w:val="002F76C4"/>
    <w:rsid w:val="00320E75"/>
    <w:rsid w:val="00336226"/>
    <w:rsid w:val="003366A6"/>
    <w:rsid w:val="00350CB3"/>
    <w:rsid w:val="00351688"/>
    <w:rsid w:val="0036360B"/>
    <w:rsid w:val="003C5577"/>
    <w:rsid w:val="00415490"/>
    <w:rsid w:val="00417D48"/>
    <w:rsid w:val="00471D54"/>
    <w:rsid w:val="004728E0"/>
    <w:rsid w:val="00496B0F"/>
    <w:rsid w:val="004A4F17"/>
    <w:rsid w:val="004B230C"/>
    <w:rsid w:val="004C1B18"/>
    <w:rsid w:val="004F671E"/>
    <w:rsid w:val="00501316"/>
    <w:rsid w:val="00507237"/>
    <w:rsid w:val="00525C2C"/>
    <w:rsid w:val="00546FFF"/>
    <w:rsid w:val="00553ABF"/>
    <w:rsid w:val="00572C12"/>
    <w:rsid w:val="005953EF"/>
    <w:rsid w:val="005A0447"/>
    <w:rsid w:val="005B5F80"/>
    <w:rsid w:val="005C2DE0"/>
    <w:rsid w:val="005F0FCF"/>
    <w:rsid w:val="005F5EDC"/>
    <w:rsid w:val="00626BD5"/>
    <w:rsid w:val="006532B4"/>
    <w:rsid w:val="0066048D"/>
    <w:rsid w:val="00661303"/>
    <w:rsid w:val="00664941"/>
    <w:rsid w:val="00665739"/>
    <w:rsid w:val="006A0506"/>
    <w:rsid w:val="006B663B"/>
    <w:rsid w:val="006C6C6B"/>
    <w:rsid w:val="006F7036"/>
    <w:rsid w:val="0071241F"/>
    <w:rsid w:val="00714E55"/>
    <w:rsid w:val="0071688B"/>
    <w:rsid w:val="00735751"/>
    <w:rsid w:val="00772DF9"/>
    <w:rsid w:val="0077333C"/>
    <w:rsid w:val="007864B4"/>
    <w:rsid w:val="00786DAC"/>
    <w:rsid w:val="00796D66"/>
    <w:rsid w:val="007A1D51"/>
    <w:rsid w:val="008A6DC9"/>
    <w:rsid w:val="00924518"/>
    <w:rsid w:val="009377FB"/>
    <w:rsid w:val="009502BF"/>
    <w:rsid w:val="009E4922"/>
    <w:rsid w:val="009F571A"/>
    <w:rsid w:val="00A12F88"/>
    <w:rsid w:val="00A2303C"/>
    <w:rsid w:val="00A46B60"/>
    <w:rsid w:val="00A60E75"/>
    <w:rsid w:val="00A6197F"/>
    <w:rsid w:val="00A642C5"/>
    <w:rsid w:val="00A72BAC"/>
    <w:rsid w:val="00AA72C4"/>
    <w:rsid w:val="00AC26FA"/>
    <w:rsid w:val="00B337FA"/>
    <w:rsid w:val="00B93862"/>
    <w:rsid w:val="00BA16A9"/>
    <w:rsid w:val="00BA3473"/>
    <w:rsid w:val="00BA3F50"/>
    <w:rsid w:val="00BD2BE5"/>
    <w:rsid w:val="00BD6CFE"/>
    <w:rsid w:val="00BF2917"/>
    <w:rsid w:val="00C1529C"/>
    <w:rsid w:val="00C17D75"/>
    <w:rsid w:val="00C25A10"/>
    <w:rsid w:val="00C66739"/>
    <w:rsid w:val="00C80D95"/>
    <w:rsid w:val="00C82B17"/>
    <w:rsid w:val="00C8436B"/>
    <w:rsid w:val="00C95EC9"/>
    <w:rsid w:val="00CA3DFA"/>
    <w:rsid w:val="00CA518A"/>
    <w:rsid w:val="00CB63BE"/>
    <w:rsid w:val="00CC023E"/>
    <w:rsid w:val="00D3657C"/>
    <w:rsid w:val="00DA4476"/>
    <w:rsid w:val="00DB3916"/>
    <w:rsid w:val="00DC1F74"/>
    <w:rsid w:val="00DE30E9"/>
    <w:rsid w:val="00E33F6C"/>
    <w:rsid w:val="00E434A8"/>
    <w:rsid w:val="00E54903"/>
    <w:rsid w:val="00E56114"/>
    <w:rsid w:val="00E73259"/>
    <w:rsid w:val="00E95867"/>
    <w:rsid w:val="00ED42B3"/>
    <w:rsid w:val="00EE3D91"/>
    <w:rsid w:val="00EF02D3"/>
    <w:rsid w:val="00EF6116"/>
    <w:rsid w:val="00F2188C"/>
    <w:rsid w:val="00F368F1"/>
    <w:rsid w:val="00F63C40"/>
    <w:rsid w:val="00F6401A"/>
    <w:rsid w:val="00F83C3E"/>
    <w:rsid w:val="00F86B47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Ходус</cp:lastModifiedBy>
  <cp:revision>4</cp:revision>
  <dcterms:created xsi:type="dcterms:W3CDTF">2017-03-27T12:33:00Z</dcterms:created>
  <dcterms:modified xsi:type="dcterms:W3CDTF">2017-04-11T16:53:00Z</dcterms:modified>
</cp:coreProperties>
</file>