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76516">
        <w:rPr>
          <w:rFonts w:ascii="Times New Roman" w:hAnsi="Times New Roman"/>
          <w:caps/>
          <w:color w:val="000000"/>
          <w:sz w:val="18"/>
          <w:szCs w:val="20"/>
        </w:rPr>
        <w:t>451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76516" w:rsidP="00B5240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</w:t>
            </w:r>
            <w:r w:rsidR="00B5240D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>.02.2024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B5240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06</w:t>
            </w:r>
            <w:r w:rsidR="00676516">
              <w:rPr>
                <w:sz w:val="18"/>
                <w:szCs w:val="20"/>
              </w:rPr>
              <w:t>.02.2024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76516" w:rsidP="00676516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«НОВОЕ КАПИТАЛЬНОЕ СТРОИТЕЛЬСТВО», Адрес: 115304, РФ, г. Москва, </w:t>
      </w:r>
      <w:proofErr w:type="spellStart"/>
      <w:r>
        <w:rPr>
          <w:bCs/>
          <w:color w:val="000000"/>
          <w:sz w:val="18"/>
        </w:rPr>
        <w:t>вн</w:t>
      </w:r>
      <w:proofErr w:type="spellEnd"/>
      <w:r>
        <w:rPr>
          <w:bCs/>
          <w:color w:val="000000"/>
          <w:sz w:val="18"/>
        </w:rPr>
        <w:t xml:space="preserve">. тер. Г. муниципальный округ Царицыно, ул. </w:t>
      </w:r>
      <w:proofErr w:type="gramStart"/>
      <w:r>
        <w:rPr>
          <w:bCs/>
          <w:color w:val="000000"/>
          <w:sz w:val="18"/>
        </w:rPr>
        <w:t>Каспийская</w:t>
      </w:r>
      <w:proofErr w:type="gramEnd"/>
      <w:r>
        <w:rPr>
          <w:bCs/>
          <w:color w:val="000000"/>
          <w:sz w:val="18"/>
        </w:rPr>
        <w:t xml:space="preserve">, д. 22, корп. 1, стр. 5,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>. 5, пом. IX, ком. 17А, офис 167, ИНН (5027169780)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676516" w:rsidRPr="00676516" w:rsidRDefault="00676516" w:rsidP="0067651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47F0F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6516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240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AB75-92A5-4521-A442-F4CD9787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2024-02-07T08:03:00Z</cp:lastPrinted>
  <dcterms:created xsi:type="dcterms:W3CDTF">2024-02-07T07:45:00Z</dcterms:created>
  <dcterms:modified xsi:type="dcterms:W3CDTF">2024-02-07T08:03:00Z</dcterms:modified>
</cp:coreProperties>
</file>