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C372E">
        <w:rPr>
          <w:rFonts w:ascii="Times New Roman" w:hAnsi="Times New Roman"/>
          <w:caps/>
          <w:color w:val="000000"/>
          <w:sz w:val="18"/>
          <w:szCs w:val="20"/>
        </w:rPr>
        <w:t>452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C372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C372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C372E" w:rsidP="00FC372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Платформа</w:t>
      </w:r>
      <w:proofErr w:type="gramStart"/>
      <w:r>
        <w:rPr>
          <w:bCs/>
          <w:color w:val="000000"/>
          <w:sz w:val="18"/>
        </w:rPr>
        <w:t>.И</w:t>
      </w:r>
      <w:proofErr w:type="gramEnd"/>
      <w:r>
        <w:rPr>
          <w:bCs/>
          <w:color w:val="000000"/>
          <w:sz w:val="18"/>
        </w:rPr>
        <w:t>нвест</w:t>
      </w:r>
      <w:proofErr w:type="spellEnd"/>
      <w:r>
        <w:rPr>
          <w:bCs/>
          <w:color w:val="000000"/>
          <w:sz w:val="18"/>
        </w:rPr>
        <w:t>», Адрес: 620146, РФ, Свердловская область, г. Екатеринбург, ул. Академика Бардина, д.36, кв.73, ИНН (6671290940) - при условии уплаты взноса в компенсационный фонд возмещения вреда (1 уровень ответственности по обязательствам);</w:t>
      </w:r>
    </w:p>
    <w:p w:rsidR="00FC372E" w:rsidRPr="00FC372E" w:rsidRDefault="00FC372E" w:rsidP="00FC372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99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372E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E9B2-6B21-48F2-9F54-11E44CB7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2024-02-12T13:02:00Z</cp:lastPrinted>
  <dcterms:created xsi:type="dcterms:W3CDTF">2024-02-12T10:47:00Z</dcterms:created>
  <dcterms:modified xsi:type="dcterms:W3CDTF">2024-02-12T13:03:00Z</dcterms:modified>
</cp:coreProperties>
</file>