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390B16">
        <w:rPr>
          <w:rFonts w:ascii="Times New Roman" w:hAnsi="Times New Roman"/>
          <w:caps/>
          <w:color w:val="000000"/>
          <w:sz w:val="18"/>
          <w:szCs w:val="20"/>
        </w:rPr>
        <w:t>418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390B1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19.06.2023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390B1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19.06.2023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614AB7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>
        <w:rPr>
          <w:bCs/>
          <w:color w:val="000000"/>
          <w:sz w:val="18"/>
          <w:szCs w:val="20"/>
        </w:rPr>
        <w:t>Курзин</w:t>
      </w:r>
      <w:proofErr w:type="spellEnd"/>
      <w:r>
        <w:rPr>
          <w:bCs/>
          <w:color w:val="000000"/>
          <w:sz w:val="18"/>
          <w:szCs w:val="20"/>
        </w:rPr>
        <w:t xml:space="preserve"> Алексей Евгеньевич;</w:t>
      </w:r>
    </w:p>
    <w:p w:rsidR="00AE7AF1" w:rsidRPr="00614AB7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Колтунов Григорий Ильич;</w:t>
      </w:r>
    </w:p>
    <w:p w:rsidR="00614AB7" w:rsidRPr="007C2BEB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>
        <w:rPr>
          <w:bCs/>
          <w:color w:val="000000"/>
          <w:sz w:val="18"/>
          <w:szCs w:val="20"/>
        </w:rPr>
        <w:t>Максимов Семен Георгиевич.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0B16" w:rsidP="00390B16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«КПДА», Адрес: 105187, РФ, г. Москва, </w:t>
      </w:r>
      <w:proofErr w:type="spellStart"/>
      <w:r>
        <w:rPr>
          <w:bCs/>
          <w:color w:val="000000"/>
          <w:sz w:val="18"/>
        </w:rPr>
        <w:t>вн</w:t>
      </w:r>
      <w:proofErr w:type="gramStart"/>
      <w:r>
        <w:rPr>
          <w:bCs/>
          <w:color w:val="000000"/>
          <w:sz w:val="18"/>
        </w:rPr>
        <w:t>.т</w:t>
      </w:r>
      <w:proofErr w:type="gramEnd"/>
      <w:r>
        <w:rPr>
          <w:bCs/>
          <w:color w:val="000000"/>
          <w:sz w:val="18"/>
        </w:rPr>
        <w:t>ер.г.муниципальный</w:t>
      </w:r>
      <w:proofErr w:type="spellEnd"/>
      <w:r>
        <w:rPr>
          <w:bCs/>
          <w:color w:val="000000"/>
          <w:sz w:val="18"/>
        </w:rPr>
        <w:t xml:space="preserve"> округ Соколиная гора, проезд Окружной, д.15, к.2,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I, ком.39, ИНН (9719020933) - при условии уплаты взноса в компенсационный фонд возмещения вреда (1 уровень ответственности по обязательствам);</w:t>
      </w:r>
    </w:p>
    <w:p w:rsidR="00390B16" w:rsidRPr="00390B16" w:rsidRDefault="00390B16" w:rsidP="00390B1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614AB7" w:rsidRPr="00614AB7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0B16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2FC0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5ABE-C206-431C-BE5A-C0502E3B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2023-06-19T07:50:00Z</cp:lastPrinted>
  <dcterms:created xsi:type="dcterms:W3CDTF">2023-06-19T07:42:00Z</dcterms:created>
  <dcterms:modified xsi:type="dcterms:W3CDTF">2023-06-19T07:50:00Z</dcterms:modified>
</cp:coreProperties>
</file>