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0B65D0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9BC047F" w14:textId="77777777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УТВЕРЖДЕНО</w:t>
            </w:r>
          </w:p>
          <w:p w14:paraId="29BC0480" w14:textId="77777777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 xml:space="preserve">Решением Совета </w:t>
            </w:r>
          </w:p>
          <w:p w14:paraId="29BC0481" w14:textId="630BBF24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НП СРО «Нефтегаз</w:t>
            </w:r>
            <w:r w:rsidR="00CF2FC4" w:rsidRPr="000B65D0">
              <w:rPr>
                <w:sz w:val="24"/>
                <w:szCs w:val="24"/>
              </w:rPr>
              <w:t>изыскания</w:t>
            </w:r>
            <w:r w:rsidRPr="000B65D0">
              <w:rPr>
                <w:sz w:val="24"/>
                <w:szCs w:val="24"/>
              </w:rPr>
              <w:t>-Альянс»</w:t>
            </w:r>
          </w:p>
          <w:p w14:paraId="29BC0482" w14:textId="02C5FD4E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7D1024">
              <w:rPr>
                <w:sz w:val="24"/>
                <w:szCs w:val="24"/>
              </w:rPr>
              <w:t xml:space="preserve">от </w:t>
            </w:r>
            <w:r w:rsidR="007D1024" w:rsidRPr="007D1024">
              <w:rPr>
                <w:sz w:val="24"/>
                <w:szCs w:val="24"/>
              </w:rPr>
              <w:t>23.06.2017</w:t>
            </w:r>
            <w:r w:rsidRPr="007D1024">
              <w:rPr>
                <w:sz w:val="24"/>
                <w:szCs w:val="24"/>
              </w:rPr>
              <w:t>, протокол № 7</w:t>
            </w:r>
            <w:r w:rsidR="007D1024" w:rsidRPr="007D1024">
              <w:rPr>
                <w:sz w:val="24"/>
                <w:szCs w:val="24"/>
              </w:rPr>
              <w:t>7</w:t>
            </w:r>
          </w:p>
          <w:p w14:paraId="29BC0483" w14:textId="2C6FAAD4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 xml:space="preserve">Приложение </w:t>
            </w:r>
            <w:r w:rsidR="007D1024">
              <w:rPr>
                <w:sz w:val="24"/>
                <w:szCs w:val="24"/>
              </w:rPr>
              <w:t>6</w:t>
            </w:r>
          </w:p>
          <w:p w14:paraId="29BC0484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5" w14:textId="52F9420D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Председатель</w:t>
            </w:r>
            <w:r w:rsidR="007D1024">
              <w:rPr>
                <w:sz w:val="24"/>
                <w:szCs w:val="24"/>
              </w:rPr>
              <w:t>ствующий</w:t>
            </w:r>
          </w:p>
          <w:p w14:paraId="29BC0486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7" w14:textId="0EDE19FC" w:rsidR="005E3E7D" w:rsidRPr="000B65D0" w:rsidRDefault="005E3E7D" w:rsidP="007D1024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_____________________</w:t>
            </w:r>
            <w:r w:rsidR="007D1024">
              <w:rPr>
                <w:sz w:val="24"/>
                <w:szCs w:val="24"/>
              </w:rPr>
              <w:t>А.А. Пелых</w:t>
            </w:r>
          </w:p>
        </w:tc>
      </w:tr>
      <w:tr w:rsidR="005E3E7D" w:rsidRPr="000B65D0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0B65D0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0B65D0" w:rsidRDefault="005E3E7D" w:rsidP="005E3E7D">
      <w:pPr>
        <w:rPr>
          <w:sz w:val="24"/>
          <w:szCs w:val="24"/>
        </w:rPr>
      </w:pPr>
    </w:p>
    <w:p w14:paraId="29BC0492" w14:textId="77777777" w:rsidR="005E3E7D" w:rsidRPr="000B65D0" w:rsidRDefault="005E3E7D" w:rsidP="005E3E7D">
      <w:pPr>
        <w:rPr>
          <w:sz w:val="24"/>
          <w:szCs w:val="24"/>
        </w:rPr>
      </w:pPr>
    </w:p>
    <w:p w14:paraId="29BC0493" w14:textId="77777777" w:rsidR="005E3E7D" w:rsidRPr="000B65D0" w:rsidRDefault="005E3E7D" w:rsidP="005E3E7D">
      <w:pPr>
        <w:rPr>
          <w:sz w:val="24"/>
          <w:szCs w:val="24"/>
        </w:rPr>
      </w:pPr>
    </w:p>
    <w:p w14:paraId="29BC0494" w14:textId="77777777" w:rsidR="005E3E7D" w:rsidRPr="000B65D0" w:rsidRDefault="005E3E7D" w:rsidP="005E3E7D">
      <w:pPr>
        <w:rPr>
          <w:sz w:val="24"/>
          <w:szCs w:val="24"/>
        </w:rPr>
      </w:pPr>
    </w:p>
    <w:p w14:paraId="29BC0495" w14:textId="77777777" w:rsidR="005E3E7D" w:rsidRPr="000B65D0" w:rsidRDefault="005E3E7D" w:rsidP="005E3E7D">
      <w:pPr>
        <w:rPr>
          <w:sz w:val="24"/>
          <w:szCs w:val="24"/>
        </w:rPr>
      </w:pPr>
    </w:p>
    <w:p w14:paraId="29BC0496" w14:textId="77777777" w:rsidR="005E3E7D" w:rsidRPr="000B65D0" w:rsidRDefault="005E3E7D" w:rsidP="005E3E7D">
      <w:pPr>
        <w:rPr>
          <w:sz w:val="24"/>
          <w:szCs w:val="24"/>
        </w:rPr>
      </w:pPr>
    </w:p>
    <w:p w14:paraId="29BC0497" w14:textId="77777777" w:rsidR="005E3E7D" w:rsidRPr="000B65D0" w:rsidRDefault="005E3E7D" w:rsidP="005E3E7D">
      <w:pPr>
        <w:rPr>
          <w:sz w:val="24"/>
          <w:szCs w:val="24"/>
        </w:rPr>
      </w:pPr>
    </w:p>
    <w:p w14:paraId="29BC0498" w14:textId="77777777" w:rsidR="005E3E7D" w:rsidRPr="000B65D0" w:rsidRDefault="005E3E7D" w:rsidP="005E3E7D">
      <w:pPr>
        <w:rPr>
          <w:sz w:val="24"/>
          <w:szCs w:val="24"/>
        </w:rPr>
      </w:pPr>
    </w:p>
    <w:p w14:paraId="29BC0499" w14:textId="77777777" w:rsidR="005E3E7D" w:rsidRPr="000B65D0" w:rsidRDefault="005E3E7D" w:rsidP="005E3E7D">
      <w:pPr>
        <w:rPr>
          <w:sz w:val="24"/>
          <w:szCs w:val="24"/>
        </w:rPr>
      </w:pPr>
    </w:p>
    <w:p w14:paraId="29BC049A" w14:textId="77777777" w:rsidR="005E3E7D" w:rsidRPr="000B65D0" w:rsidRDefault="005E3E7D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Положение </w:t>
      </w:r>
    </w:p>
    <w:p w14:paraId="29BC049B" w14:textId="6B810FFA" w:rsidR="005E3E7D" w:rsidRPr="000B65D0" w:rsidRDefault="003B6212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о </w:t>
      </w:r>
      <w:r w:rsidR="00DD55B5">
        <w:rPr>
          <w:b/>
          <w:sz w:val="24"/>
          <w:szCs w:val="24"/>
        </w:rPr>
        <w:t>дисциплинарной</w:t>
      </w:r>
      <w:r w:rsidRPr="000B65D0">
        <w:rPr>
          <w:b/>
          <w:sz w:val="24"/>
          <w:szCs w:val="24"/>
        </w:rPr>
        <w:t xml:space="preserve"> комиссии</w:t>
      </w:r>
    </w:p>
    <w:p w14:paraId="29BC049C" w14:textId="365277DB" w:rsidR="005E3E7D" w:rsidRPr="000B65D0" w:rsidRDefault="005E3E7D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НП СРО «Нефтегаз</w:t>
      </w:r>
      <w:r w:rsidR="00CF2FC4" w:rsidRPr="000B65D0">
        <w:rPr>
          <w:b/>
          <w:sz w:val="24"/>
          <w:szCs w:val="24"/>
        </w:rPr>
        <w:t>изыскания</w:t>
      </w:r>
      <w:r w:rsidRPr="000B65D0">
        <w:rPr>
          <w:b/>
          <w:sz w:val="24"/>
          <w:szCs w:val="24"/>
        </w:rPr>
        <w:t>-Альянс»</w:t>
      </w:r>
    </w:p>
    <w:p w14:paraId="29BC049D" w14:textId="77777777" w:rsidR="005E3E7D" w:rsidRPr="000B65D0" w:rsidRDefault="005E3E7D" w:rsidP="005E3E7D">
      <w:pPr>
        <w:rPr>
          <w:sz w:val="24"/>
          <w:szCs w:val="24"/>
        </w:rPr>
      </w:pPr>
    </w:p>
    <w:p w14:paraId="29BC049E" w14:textId="77777777" w:rsidR="005E3E7D" w:rsidRPr="000B65D0" w:rsidRDefault="005E3E7D" w:rsidP="005E3E7D">
      <w:pPr>
        <w:rPr>
          <w:sz w:val="24"/>
          <w:szCs w:val="24"/>
        </w:rPr>
      </w:pPr>
    </w:p>
    <w:p w14:paraId="29BC049F" w14:textId="77777777" w:rsidR="005E3E7D" w:rsidRPr="000B65D0" w:rsidRDefault="005E3E7D" w:rsidP="005E3E7D">
      <w:pPr>
        <w:rPr>
          <w:sz w:val="24"/>
          <w:szCs w:val="24"/>
        </w:rPr>
      </w:pPr>
    </w:p>
    <w:p w14:paraId="29BC04A0" w14:textId="77777777" w:rsidR="005E3E7D" w:rsidRPr="000B65D0" w:rsidRDefault="005E3E7D" w:rsidP="005E3E7D">
      <w:pPr>
        <w:rPr>
          <w:sz w:val="24"/>
          <w:szCs w:val="24"/>
        </w:rPr>
      </w:pPr>
    </w:p>
    <w:p w14:paraId="29BC04A1" w14:textId="77777777" w:rsidR="005E3E7D" w:rsidRPr="000B65D0" w:rsidRDefault="005E3E7D" w:rsidP="005E3E7D">
      <w:pPr>
        <w:rPr>
          <w:sz w:val="24"/>
          <w:szCs w:val="24"/>
        </w:rPr>
      </w:pPr>
    </w:p>
    <w:p w14:paraId="29BC04A2" w14:textId="77777777" w:rsidR="005E3E7D" w:rsidRPr="000B65D0" w:rsidRDefault="005E3E7D" w:rsidP="005E3E7D">
      <w:pPr>
        <w:rPr>
          <w:sz w:val="24"/>
          <w:szCs w:val="24"/>
        </w:rPr>
      </w:pPr>
    </w:p>
    <w:p w14:paraId="29BC04A3" w14:textId="77777777" w:rsidR="005E3E7D" w:rsidRPr="000B65D0" w:rsidRDefault="005E3E7D" w:rsidP="005E3E7D">
      <w:pPr>
        <w:rPr>
          <w:sz w:val="24"/>
          <w:szCs w:val="24"/>
        </w:rPr>
      </w:pPr>
    </w:p>
    <w:p w14:paraId="29BC04A4" w14:textId="77777777" w:rsidR="005E3E7D" w:rsidRPr="000B65D0" w:rsidRDefault="005E3E7D" w:rsidP="005E3E7D">
      <w:pPr>
        <w:rPr>
          <w:sz w:val="24"/>
          <w:szCs w:val="24"/>
        </w:rPr>
      </w:pPr>
    </w:p>
    <w:p w14:paraId="29BC04A5" w14:textId="77777777" w:rsidR="005E3E7D" w:rsidRPr="000B65D0" w:rsidRDefault="005E3E7D" w:rsidP="005E3E7D">
      <w:pPr>
        <w:rPr>
          <w:sz w:val="24"/>
          <w:szCs w:val="24"/>
        </w:rPr>
      </w:pPr>
    </w:p>
    <w:p w14:paraId="29BC04A6" w14:textId="77777777" w:rsidR="005E3E7D" w:rsidRPr="000B65D0" w:rsidRDefault="005E3E7D" w:rsidP="005E3E7D">
      <w:pPr>
        <w:rPr>
          <w:sz w:val="24"/>
          <w:szCs w:val="24"/>
        </w:rPr>
      </w:pPr>
    </w:p>
    <w:p w14:paraId="29BC04A7" w14:textId="77777777" w:rsidR="005E3E7D" w:rsidRPr="000B65D0" w:rsidRDefault="005E3E7D" w:rsidP="005E3E7D">
      <w:pPr>
        <w:rPr>
          <w:sz w:val="24"/>
          <w:szCs w:val="24"/>
        </w:rPr>
      </w:pPr>
    </w:p>
    <w:p w14:paraId="29BC04A8" w14:textId="77777777" w:rsidR="005E3E7D" w:rsidRPr="000B65D0" w:rsidRDefault="005E3E7D" w:rsidP="005E3E7D">
      <w:pPr>
        <w:rPr>
          <w:sz w:val="24"/>
          <w:szCs w:val="24"/>
        </w:rPr>
      </w:pPr>
    </w:p>
    <w:p w14:paraId="29BC04A9" w14:textId="77777777" w:rsidR="005E3E7D" w:rsidRPr="000B65D0" w:rsidRDefault="005E3E7D" w:rsidP="005E3E7D">
      <w:pPr>
        <w:rPr>
          <w:sz w:val="24"/>
          <w:szCs w:val="24"/>
        </w:rPr>
      </w:pPr>
    </w:p>
    <w:p w14:paraId="29BC04AA" w14:textId="77777777" w:rsidR="005E3E7D" w:rsidRPr="000B65D0" w:rsidRDefault="005E3E7D" w:rsidP="005E3E7D">
      <w:pPr>
        <w:rPr>
          <w:sz w:val="24"/>
          <w:szCs w:val="24"/>
        </w:rPr>
      </w:pPr>
    </w:p>
    <w:p w14:paraId="29BC04AB" w14:textId="77777777" w:rsidR="005E3E7D" w:rsidRPr="000B65D0" w:rsidRDefault="005E3E7D" w:rsidP="005E3E7D">
      <w:pPr>
        <w:rPr>
          <w:sz w:val="24"/>
          <w:szCs w:val="24"/>
        </w:rPr>
      </w:pPr>
    </w:p>
    <w:p w14:paraId="29BC04AC" w14:textId="77777777" w:rsidR="005E3E7D" w:rsidRPr="000B65D0" w:rsidRDefault="005E3E7D" w:rsidP="005E3E7D">
      <w:pPr>
        <w:rPr>
          <w:sz w:val="24"/>
          <w:szCs w:val="24"/>
        </w:rPr>
      </w:pPr>
    </w:p>
    <w:p w14:paraId="29BC04AD" w14:textId="77777777" w:rsidR="005E3E7D" w:rsidRPr="000B65D0" w:rsidRDefault="005E3E7D" w:rsidP="005E3E7D">
      <w:pPr>
        <w:rPr>
          <w:sz w:val="24"/>
          <w:szCs w:val="24"/>
        </w:rPr>
      </w:pPr>
    </w:p>
    <w:p w14:paraId="29BC04AE" w14:textId="77777777" w:rsidR="005E3E7D" w:rsidRPr="000B65D0" w:rsidRDefault="005E3E7D" w:rsidP="005E3E7D">
      <w:pPr>
        <w:rPr>
          <w:sz w:val="24"/>
          <w:szCs w:val="24"/>
        </w:rPr>
      </w:pPr>
    </w:p>
    <w:p w14:paraId="29BC04AF" w14:textId="77777777" w:rsidR="005E3E7D" w:rsidRPr="000B65D0" w:rsidRDefault="005E3E7D" w:rsidP="005E3E7D">
      <w:pPr>
        <w:rPr>
          <w:sz w:val="24"/>
          <w:szCs w:val="24"/>
        </w:rPr>
      </w:pPr>
    </w:p>
    <w:p w14:paraId="29BC04B0" w14:textId="77777777" w:rsidR="005E3E7D" w:rsidRPr="000B65D0" w:rsidRDefault="005E3E7D" w:rsidP="005E3E7D">
      <w:pPr>
        <w:rPr>
          <w:sz w:val="24"/>
          <w:szCs w:val="24"/>
        </w:rPr>
      </w:pPr>
    </w:p>
    <w:p w14:paraId="29BC04B1" w14:textId="77777777" w:rsidR="005E3E7D" w:rsidRPr="000B65D0" w:rsidRDefault="005E3E7D" w:rsidP="005E3E7D">
      <w:pPr>
        <w:rPr>
          <w:sz w:val="24"/>
          <w:szCs w:val="24"/>
        </w:rPr>
      </w:pPr>
    </w:p>
    <w:p w14:paraId="29BC04B2" w14:textId="77777777" w:rsidR="005E3E7D" w:rsidRPr="000B65D0" w:rsidRDefault="005E3E7D" w:rsidP="005E3E7D">
      <w:pPr>
        <w:rPr>
          <w:sz w:val="24"/>
          <w:szCs w:val="24"/>
        </w:rPr>
      </w:pPr>
    </w:p>
    <w:p w14:paraId="29BC04B3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  <w:r w:rsidRPr="000B65D0">
        <w:rPr>
          <w:sz w:val="24"/>
          <w:szCs w:val="24"/>
        </w:rPr>
        <w:t>Москва</w:t>
      </w:r>
    </w:p>
    <w:p w14:paraId="29BC04B5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  <w:sectPr w:rsidR="005E3E7D" w:rsidRPr="000B65D0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0B65D0">
        <w:rPr>
          <w:sz w:val="24"/>
          <w:szCs w:val="24"/>
        </w:rPr>
        <w:t>2017</w:t>
      </w:r>
    </w:p>
    <w:p w14:paraId="29BC04B6" w14:textId="77777777" w:rsidR="009872CA" w:rsidRPr="000B65D0" w:rsidRDefault="009872CA" w:rsidP="0094030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lastRenderedPageBreak/>
        <w:t>Общие положения</w:t>
      </w:r>
    </w:p>
    <w:p w14:paraId="29BC04B7" w14:textId="77777777" w:rsidR="00E267CF" w:rsidRPr="000B65D0" w:rsidRDefault="00E267CF" w:rsidP="00940306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29BC04B8" w14:textId="3B65092D" w:rsidR="009872CA" w:rsidRPr="000B65D0" w:rsidRDefault="00005910" w:rsidP="00DD55B5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Настоящее Положение </w:t>
      </w:r>
      <w:r w:rsidR="00232C77" w:rsidRPr="000B65D0">
        <w:rPr>
          <w:sz w:val="24"/>
          <w:szCs w:val="24"/>
        </w:rPr>
        <w:t xml:space="preserve">о </w:t>
      </w:r>
      <w:r w:rsidR="00DD55B5">
        <w:rPr>
          <w:sz w:val="24"/>
          <w:szCs w:val="24"/>
        </w:rPr>
        <w:t>дисциплинарной</w:t>
      </w:r>
      <w:r w:rsidR="00232C77" w:rsidRPr="000B65D0">
        <w:rPr>
          <w:sz w:val="24"/>
          <w:szCs w:val="24"/>
        </w:rPr>
        <w:t xml:space="preserve"> комиссии</w:t>
      </w:r>
      <w:r w:rsidRPr="000B65D0">
        <w:rPr>
          <w:sz w:val="24"/>
          <w:szCs w:val="24"/>
        </w:rPr>
        <w:t xml:space="preserve"> НП СРО «Нефтегаз</w:t>
      </w:r>
      <w:r w:rsidR="00CF2FC4" w:rsidRPr="000B65D0">
        <w:rPr>
          <w:sz w:val="24"/>
          <w:szCs w:val="24"/>
        </w:rPr>
        <w:t>изыскания</w:t>
      </w:r>
      <w:r w:rsidRPr="000B65D0">
        <w:rPr>
          <w:sz w:val="24"/>
          <w:szCs w:val="24"/>
        </w:rPr>
        <w:t xml:space="preserve">-Альянс» (далее - Положение) </w:t>
      </w:r>
      <w:r w:rsidR="00232C77" w:rsidRPr="000B65D0">
        <w:rPr>
          <w:sz w:val="24"/>
          <w:szCs w:val="24"/>
        </w:rPr>
        <w:t xml:space="preserve">устанавливает функции, порядок формирования, пределы полномочий специализированного органа НП СРО «Нефтегазизыскания-Альянс» (далее </w:t>
      </w:r>
      <w:r w:rsidR="00DD55B5">
        <w:rPr>
          <w:sz w:val="24"/>
          <w:szCs w:val="24"/>
        </w:rPr>
        <w:t>–</w:t>
      </w:r>
      <w:r w:rsidR="00232C77" w:rsidRPr="000B65D0">
        <w:rPr>
          <w:sz w:val="24"/>
          <w:szCs w:val="24"/>
        </w:rPr>
        <w:t xml:space="preserve"> Партнерство</w:t>
      </w:r>
      <w:r w:rsidR="00DD55B5">
        <w:t>)</w:t>
      </w:r>
      <w:r w:rsidR="00DD55B5" w:rsidRPr="00DD55B5">
        <w:t xml:space="preserve"> </w:t>
      </w:r>
      <w:r w:rsidR="00DD55B5" w:rsidRPr="00DD55B5">
        <w:rPr>
          <w:sz w:val="24"/>
          <w:szCs w:val="24"/>
        </w:rPr>
        <w:t xml:space="preserve">по рассмотрению дел о применении в отношении членов саморегулируемой организации мер дисциплинарного воздействия </w:t>
      </w:r>
      <w:r w:rsidR="00B6716E" w:rsidRPr="000B65D0">
        <w:rPr>
          <w:sz w:val="24"/>
          <w:szCs w:val="24"/>
        </w:rPr>
        <w:t xml:space="preserve">(далее – </w:t>
      </w:r>
      <w:r w:rsidR="00DD55B5">
        <w:rPr>
          <w:sz w:val="24"/>
          <w:szCs w:val="24"/>
        </w:rPr>
        <w:t>Дисциплинарная</w:t>
      </w:r>
      <w:r w:rsidR="00B6716E" w:rsidRPr="000B65D0">
        <w:rPr>
          <w:sz w:val="24"/>
          <w:szCs w:val="24"/>
        </w:rPr>
        <w:t xml:space="preserve"> комиссия)</w:t>
      </w:r>
      <w:r w:rsidRPr="000B65D0">
        <w:rPr>
          <w:sz w:val="24"/>
          <w:szCs w:val="24"/>
        </w:rPr>
        <w:t>.</w:t>
      </w:r>
    </w:p>
    <w:p w14:paraId="29BC04B9" w14:textId="3254DB8E" w:rsidR="005E3E7D" w:rsidRPr="000B65D0" w:rsidRDefault="009872CA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 Положение является внутренним документом </w:t>
      </w:r>
      <w:r w:rsidR="0083653D" w:rsidRPr="000B65D0">
        <w:rPr>
          <w:sz w:val="24"/>
          <w:szCs w:val="24"/>
        </w:rPr>
        <w:t>Партнерства</w:t>
      </w:r>
      <w:r w:rsidRPr="000B65D0">
        <w:rPr>
          <w:sz w:val="24"/>
          <w:szCs w:val="24"/>
        </w:rPr>
        <w:t>. 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198B88A2" w14:textId="63DAF9FF" w:rsidR="00005910" w:rsidRPr="000B65D0" w:rsidRDefault="00005910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Правила, установленные Положением, применяются, поскольку законодательством Российской Федерации не установлено иное.</w:t>
      </w:r>
    </w:p>
    <w:p w14:paraId="29BC04BA" w14:textId="77777777" w:rsidR="003C6332" w:rsidRPr="000B65D0" w:rsidRDefault="003C6332" w:rsidP="00940306">
      <w:pPr>
        <w:pStyle w:val="a3"/>
        <w:ind w:left="0" w:firstLine="0"/>
        <w:rPr>
          <w:sz w:val="24"/>
          <w:szCs w:val="24"/>
        </w:rPr>
      </w:pPr>
    </w:p>
    <w:p w14:paraId="29BC04BB" w14:textId="05BB94A6" w:rsidR="003C6332" w:rsidRPr="000B65D0" w:rsidRDefault="00DD55B5" w:rsidP="0094030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</w:t>
      </w:r>
      <w:r w:rsidR="00232C77" w:rsidRPr="000B65D0">
        <w:rPr>
          <w:b/>
          <w:sz w:val="24"/>
          <w:szCs w:val="24"/>
        </w:rPr>
        <w:t xml:space="preserve"> комиссия Партнерства</w:t>
      </w:r>
    </w:p>
    <w:p w14:paraId="29BC04BC" w14:textId="77777777" w:rsidR="00E267CF" w:rsidRPr="000B65D0" w:rsidRDefault="00E267CF" w:rsidP="00940306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29BC04BD" w14:textId="10611EDB" w:rsidR="006C2D26" w:rsidRPr="000B65D0" w:rsidRDefault="00DD55B5" w:rsidP="00DD55B5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Дисциплинарная комиссия</w:t>
      </w:r>
      <w:r w:rsidR="00B6716E" w:rsidRPr="000B65D0">
        <w:rPr>
          <w:sz w:val="24"/>
          <w:szCs w:val="24"/>
        </w:rPr>
        <w:t xml:space="preserve"> </w:t>
      </w:r>
      <w:r w:rsidR="00232C77" w:rsidRPr="000B65D0">
        <w:rPr>
          <w:sz w:val="24"/>
          <w:szCs w:val="24"/>
        </w:rPr>
        <w:t xml:space="preserve">– специализированный орган Партнерства, осуществляющий </w:t>
      </w:r>
      <w:r>
        <w:rPr>
          <w:sz w:val="24"/>
          <w:szCs w:val="24"/>
        </w:rPr>
        <w:t>рассмотрение жалоб</w:t>
      </w:r>
      <w:r w:rsidRPr="00DD55B5">
        <w:rPr>
          <w:sz w:val="24"/>
          <w:szCs w:val="24"/>
        </w:rPr>
        <w:t xml:space="preserve"> на действия членов </w:t>
      </w:r>
      <w:r>
        <w:rPr>
          <w:sz w:val="24"/>
          <w:szCs w:val="24"/>
        </w:rPr>
        <w:t>Партнерства</w:t>
      </w:r>
      <w:r w:rsidRPr="00DD55B5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рассматривающий</w:t>
      </w:r>
      <w:r w:rsidRPr="00DD55B5">
        <w:rPr>
          <w:sz w:val="24"/>
          <w:szCs w:val="24"/>
        </w:rPr>
        <w:t xml:space="preserve"> дела о нарушениях членами </w:t>
      </w:r>
      <w:r>
        <w:rPr>
          <w:sz w:val="24"/>
          <w:szCs w:val="24"/>
        </w:rPr>
        <w:t>Партнерства</w:t>
      </w:r>
      <w:r w:rsidRPr="00DD55B5">
        <w:rPr>
          <w:sz w:val="24"/>
          <w:szCs w:val="24"/>
        </w:rPr>
        <w:t xml:space="preserve"> при осуществлении своей деятельности</w:t>
      </w:r>
      <w:r>
        <w:rPr>
          <w:sz w:val="24"/>
          <w:szCs w:val="24"/>
        </w:rPr>
        <w:t xml:space="preserve"> законодательства Российской Федерации, требований внутренних документов Партнерства, в том числе стандартов и правил, требований стандартов на процессы выполнения работ, утвержденных национальным объединением саморегулируемых организаций</w:t>
      </w:r>
      <w:r w:rsidRPr="00DD55B5">
        <w:rPr>
          <w:sz w:val="24"/>
          <w:szCs w:val="24"/>
        </w:rPr>
        <w:t>, основанных на членстве лиц, выполняющих инженерные изыскания, и саморегулируемых организаций, основанных на</w:t>
      </w:r>
      <w:proofErr w:type="gramEnd"/>
      <w:r w:rsidRPr="00DD55B5">
        <w:rPr>
          <w:sz w:val="24"/>
          <w:szCs w:val="24"/>
        </w:rPr>
        <w:t xml:space="preserve"> </w:t>
      </w:r>
      <w:proofErr w:type="gramStart"/>
      <w:r w:rsidRPr="00DD55B5">
        <w:rPr>
          <w:sz w:val="24"/>
          <w:szCs w:val="24"/>
        </w:rPr>
        <w:t>членстве</w:t>
      </w:r>
      <w:proofErr w:type="gramEnd"/>
      <w:r w:rsidRPr="00DD55B5">
        <w:rPr>
          <w:sz w:val="24"/>
          <w:szCs w:val="24"/>
        </w:rPr>
        <w:t xml:space="preserve"> лиц, осуществляющих подготовку проектной документации</w:t>
      </w:r>
      <w:r w:rsidR="003A4112" w:rsidRPr="000B65D0">
        <w:rPr>
          <w:sz w:val="24"/>
          <w:szCs w:val="24"/>
        </w:rPr>
        <w:t>.</w:t>
      </w:r>
    </w:p>
    <w:p w14:paraId="54F14134" w14:textId="47D90E3E" w:rsidR="003A4112" w:rsidRPr="000B65D0" w:rsidRDefault="00DD55B5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Дисциплинарная комиссия</w:t>
      </w:r>
      <w:r w:rsidR="003A4112" w:rsidRPr="000B65D0">
        <w:rPr>
          <w:sz w:val="24"/>
          <w:szCs w:val="24"/>
        </w:rPr>
        <w:t xml:space="preserve"> является коллегиальным органом</w:t>
      </w:r>
      <w:r w:rsidR="00385045" w:rsidRPr="000B65D0">
        <w:rPr>
          <w:sz w:val="24"/>
          <w:szCs w:val="24"/>
        </w:rPr>
        <w:t xml:space="preserve"> </w:t>
      </w:r>
      <w:r w:rsidR="003A4112" w:rsidRPr="000B65D0">
        <w:rPr>
          <w:sz w:val="24"/>
          <w:szCs w:val="24"/>
        </w:rPr>
        <w:t xml:space="preserve">и возглавляется председателем </w:t>
      </w:r>
      <w:r>
        <w:rPr>
          <w:sz w:val="24"/>
          <w:szCs w:val="24"/>
        </w:rPr>
        <w:t>Дисциплинарной комиссии</w:t>
      </w:r>
      <w:r w:rsidR="003A4112" w:rsidRPr="000B65D0">
        <w:rPr>
          <w:sz w:val="24"/>
          <w:szCs w:val="24"/>
        </w:rPr>
        <w:t>.</w:t>
      </w:r>
      <w:r w:rsidR="00385045" w:rsidRPr="000B65D0">
        <w:rPr>
          <w:sz w:val="24"/>
          <w:szCs w:val="24"/>
        </w:rPr>
        <w:t xml:space="preserve"> В составе </w:t>
      </w:r>
      <w:r>
        <w:rPr>
          <w:sz w:val="24"/>
          <w:szCs w:val="24"/>
        </w:rPr>
        <w:t>Дисциплинарной комиссии</w:t>
      </w:r>
      <w:r w:rsidR="00385045" w:rsidRPr="000B65D0">
        <w:rPr>
          <w:sz w:val="24"/>
          <w:szCs w:val="24"/>
        </w:rPr>
        <w:t xml:space="preserve"> не может быть менее трех членов.</w:t>
      </w:r>
    </w:p>
    <w:p w14:paraId="18881236" w14:textId="79B6FC05" w:rsidR="00385045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Члены </w:t>
      </w:r>
      <w:r w:rsidR="00DD55B5">
        <w:rPr>
          <w:sz w:val="24"/>
          <w:szCs w:val="24"/>
        </w:rPr>
        <w:t>Дисциплинарной комисс</w:t>
      </w:r>
      <w:proofErr w:type="gramStart"/>
      <w:r w:rsidR="00DD55B5">
        <w:rPr>
          <w:sz w:val="24"/>
          <w:szCs w:val="24"/>
        </w:rPr>
        <w:t>ии</w:t>
      </w:r>
      <w:r w:rsidRPr="000B65D0">
        <w:rPr>
          <w:sz w:val="24"/>
          <w:szCs w:val="24"/>
        </w:rPr>
        <w:t xml:space="preserve"> и ее</w:t>
      </w:r>
      <w:proofErr w:type="gramEnd"/>
      <w:r w:rsidRPr="000B65D0">
        <w:rPr>
          <w:sz w:val="24"/>
          <w:szCs w:val="24"/>
        </w:rPr>
        <w:t xml:space="preserve"> председатель назначаются постоянно действующим коллегиальным органом управления Партнерства.</w:t>
      </w:r>
      <w:r w:rsidR="00385045" w:rsidRPr="000B65D0">
        <w:rPr>
          <w:sz w:val="24"/>
          <w:szCs w:val="24"/>
        </w:rPr>
        <w:t xml:space="preserve"> Председатель </w:t>
      </w:r>
      <w:r w:rsidR="00DD55B5">
        <w:rPr>
          <w:sz w:val="24"/>
          <w:szCs w:val="24"/>
        </w:rPr>
        <w:t>Дисциплинарной комиссии</w:t>
      </w:r>
      <w:r w:rsidR="00385045" w:rsidRPr="000B65D0">
        <w:rPr>
          <w:sz w:val="24"/>
          <w:szCs w:val="24"/>
        </w:rPr>
        <w:t xml:space="preserve"> является ее полноправным членом с учетом особенностей, установленных Положением.</w:t>
      </w:r>
    </w:p>
    <w:p w14:paraId="70E62DC6" w14:textId="27DC5B33" w:rsidR="003A4112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Информация </w:t>
      </w:r>
      <w:r w:rsidR="00385045" w:rsidRPr="000B65D0">
        <w:rPr>
          <w:sz w:val="24"/>
          <w:szCs w:val="24"/>
        </w:rPr>
        <w:t xml:space="preserve">о персональном составе </w:t>
      </w:r>
      <w:r w:rsidR="00DD55B5">
        <w:rPr>
          <w:sz w:val="24"/>
          <w:szCs w:val="24"/>
        </w:rPr>
        <w:t>Дисциплинарной комиссии</w:t>
      </w:r>
      <w:r w:rsidR="00385045" w:rsidRPr="000B65D0">
        <w:rPr>
          <w:sz w:val="24"/>
          <w:szCs w:val="24"/>
        </w:rPr>
        <w:t xml:space="preserve"> в объеме имени, фамилии и отчества каждого из ее членов публикуется на официальном сайте Партнерства.</w:t>
      </w:r>
    </w:p>
    <w:p w14:paraId="55E1BD0E" w14:textId="664C5AA1" w:rsidR="003A4112" w:rsidRPr="000B65D0" w:rsidRDefault="00385045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Членами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могут быть работники Партнерства, работники членов Партнерства, </w:t>
      </w:r>
      <w:r w:rsidR="000B65D0">
        <w:rPr>
          <w:sz w:val="24"/>
          <w:szCs w:val="24"/>
        </w:rPr>
        <w:t xml:space="preserve">иные лица, </w:t>
      </w:r>
      <w:r w:rsidRPr="000B65D0">
        <w:rPr>
          <w:sz w:val="24"/>
          <w:szCs w:val="24"/>
        </w:rPr>
        <w:t>если это не влече</w:t>
      </w:r>
      <w:r w:rsidR="000B65D0">
        <w:rPr>
          <w:sz w:val="24"/>
          <w:szCs w:val="24"/>
        </w:rPr>
        <w:t>т конфликта интересов</w:t>
      </w:r>
      <w:r w:rsidR="00DD55B5">
        <w:rPr>
          <w:sz w:val="24"/>
          <w:szCs w:val="24"/>
        </w:rPr>
        <w:t>,</w:t>
      </w:r>
      <w:r w:rsidR="000B65D0">
        <w:rPr>
          <w:sz w:val="24"/>
          <w:szCs w:val="24"/>
        </w:rPr>
        <w:t xml:space="preserve"> заинтересованности и зависимости</w:t>
      </w:r>
      <w:r w:rsidRPr="000B65D0">
        <w:rPr>
          <w:sz w:val="24"/>
          <w:szCs w:val="24"/>
        </w:rPr>
        <w:t>.</w:t>
      </w:r>
    </w:p>
    <w:p w14:paraId="763946AF" w14:textId="26A10286" w:rsidR="00440169" w:rsidRPr="000B65D0" w:rsidRDefault="00440169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В составе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решением </w:t>
      </w:r>
      <w:r w:rsidR="0011497E" w:rsidRPr="000B65D0">
        <w:rPr>
          <w:sz w:val="24"/>
          <w:szCs w:val="24"/>
        </w:rPr>
        <w:t xml:space="preserve">ее </w:t>
      </w:r>
      <w:r w:rsidRPr="000B65D0">
        <w:rPr>
          <w:sz w:val="24"/>
          <w:szCs w:val="24"/>
        </w:rPr>
        <w:t xml:space="preserve">председателя могу образовываться подразделения (подкомиссии), в функции которых входит </w:t>
      </w:r>
      <w:r w:rsidR="00DD55B5">
        <w:rPr>
          <w:sz w:val="24"/>
          <w:szCs w:val="24"/>
        </w:rPr>
        <w:t>проведение отдельных мероприятий в</w:t>
      </w:r>
      <w:r w:rsidRPr="000B65D0">
        <w:rPr>
          <w:sz w:val="24"/>
          <w:szCs w:val="24"/>
        </w:rPr>
        <w:t xml:space="preserve"> отношении проверяемых лиц, дифференцированных по признаку территориальной принадлежности</w:t>
      </w:r>
      <w:r w:rsidR="0011497E" w:rsidRPr="000B65D0">
        <w:rPr>
          <w:sz w:val="24"/>
          <w:szCs w:val="24"/>
        </w:rPr>
        <w:t>, дат проведения проверок, особенностей деятельности, существа выполняемых работ и иных объективных критериев.</w:t>
      </w:r>
    </w:p>
    <w:p w14:paraId="4F5495E3" w14:textId="61AED33C" w:rsidR="0011497E" w:rsidRPr="000B65D0" w:rsidRDefault="0011497E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Членство в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прекращается на основании заявления члена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или </w:t>
      </w:r>
      <w:r w:rsidR="00B6716E" w:rsidRPr="000B65D0">
        <w:rPr>
          <w:sz w:val="24"/>
          <w:szCs w:val="24"/>
        </w:rPr>
        <w:t>по решению</w:t>
      </w:r>
      <w:r w:rsidRPr="000B65D0">
        <w:rPr>
          <w:sz w:val="24"/>
          <w:szCs w:val="24"/>
        </w:rPr>
        <w:t xml:space="preserve"> постоянно действующего коллегиального органа управления Партнерства.</w:t>
      </w:r>
    </w:p>
    <w:p w14:paraId="41FC7804" w14:textId="611C85D9" w:rsidR="003A4112" w:rsidRPr="000B65D0" w:rsidRDefault="00DD55B5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Дисциплинарная комиссия</w:t>
      </w:r>
      <w:r w:rsidR="003A4112" w:rsidRPr="000B65D0">
        <w:rPr>
          <w:sz w:val="24"/>
          <w:szCs w:val="24"/>
        </w:rPr>
        <w:t xml:space="preserve"> осуществляет свою деятельность самостоятельно в соответствии с правилами внутренних документов Партнерства, которыми установлен</w:t>
      </w:r>
      <w:r w:rsidR="002A676D">
        <w:rPr>
          <w:sz w:val="24"/>
          <w:szCs w:val="24"/>
        </w:rPr>
        <w:t xml:space="preserve"> порядок применения в отношении членов Партнерства мер дисциплинарного воздействия</w:t>
      </w:r>
      <w:r w:rsidR="00456177" w:rsidRPr="000B65D0">
        <w:rPr>
          <w:sz w:val="24"/>
          <w:szCs w:val="24"/>
        </w:rPr>
        <w:t>, и в пределах, установленных указанными документами и законодательством Российской Федерации.</w:t>
      </w:r>
    </w:p>
    <w:p w14:paraId="29BC04D1" w14:textId="77777777" w:rsidR="00E267CF" w:rsidRPr="000B65D0" w:rsidRDefault="00E267CF" w:rsidP="00E267CF">
      <w:pPr>
        <w:pStyle w:val="a3"/>
        <w:ind w:left="0" w:firstLine="0"/>
        <w:rPr>
          <w:sz w:val="24"/>
          <w:szCs w:val="24"/>
        </w:rPr>
      </w:pPr>
    </w:p>
    <w:p w14:paraId="29BC04D3" w14:textId="650576F9" w:rsidR="00E267CF" w:rsidRPr="000B65D0" w:rsidRDefault="0011497E" w:rsidP="00940306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Председатель </w:t>
      </w:r>
      <w:r w:rsidR="00DD55B5">
        <w:rPr>
          <w:b/>
          <w:sz w:val="24"/>
          <w:szCs w:val="24"/>
        </w:rPr>
        <w:t>Дисциплинарной комиссии</w:t>
      </w:r>
    </w:p>
    <w:p w14:paraId="7AA2D17D" w14:textId="77777777" w:rsidR="00940306" w:rsidRPr="000B65D0" w:rsidRDefault="00940306" w:rsidP="00940306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0128FE30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1139C43D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1AEBACD9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27B7EAC3" w14:textId="178C744C" w:rsidR="00940306" w:rsidRPr="000B65D0" w:rsidRDefault="0011497E" w:rsidP="0083653D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назначается решением постоянно действующего коллегиального органа Партнерства и руководит деятельностью комиссии. В целях обеспечения непрерывного исполнения Партнерством </w:t>
      </w:r>
      <w:r w:rsidR="00674A23">
        <w:rPr>
          <w:sz w:val="24"/>
          <w:szCs w:val="24"/>
        </w:rPr>
        <w:t>его функций</w:t>
      </w:r>
      <w:r w:rsidRPr="000B65D0">
        <w:rPr>
          <w:sz w:val="24"/>
          <w:szCs w:val="24"/>
        </w:rPr>
        <w:t xml:space="preserve"> постоянно действующий орган управления Партнерства вправе назначить заместителя председателя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. Заместитель председателя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</w:t>
      </w:r>
      <w:r w:rsidR="00456177" w:rsidRPr="000B65D0">
        <w:rPr>
          <w:sz w:val="24"/>
          <w:szCs w:val="24"/>
        </w:rPr>
        <w:t>осуществляет функции</w:t>
      </w:r>
      <w:r w:rsidRPr="000B65D0">
        <w:rPr>
          <w:sz w:val="24"/>
          <w:szCs w:val="24"/>
        </w:rPr>
        <w:t xml:space="preserve"> председателя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</w:t>
      </w:r>
      <w:r w:rsidR="00456177" w:rsidRPr="000B65D0">
        <w:rPr>
          <w:sz w:val="24"/>
          <w:szCs w:val="24"/>
        </w:rPr>
        <w:t>на основании соответствующего распоряжения</w:t>
      </w:r>
      <w:r w:rsidRPr="000B65D0">
        <w:rPr>
          <w:sz w:val="24"/>
          <w:szCs w:val="24"/>
        </w:rPr>
        <w:t xml:space="preserve"> председателя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>.</w:t>
      </w:r>
    </w:p>
    <w:p w14:paraId="4DDE3A3A" w14:textId="092DFCC0" w:rsidR="0011497E" w:rsidRPr="000B65D0" w:rsidRDefault="0011497E" w:rsidP="0083653D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осуществляет следующие функции:</w:t>
      </w:r>
    </w:p>
    <w:p w14:paraId="69F495C0" w14:textId="256D79BA" w:rsidR="0011497E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руководит </w:t>
      </w:r>
      <w:r w:rsidR="00674A23">
        <w:rPr>
          <w:sz w:val="24"/>
          <w:szCs w:val="24"/>
        </w:rPr>
        <w:t>Дисциплинарной комиссией</w:t>
      </w:r>
      <w:r w:rsidRPr="000B65D0">
        <w:rPr>
          <w:sz w:val="24"/>
          <w:szCs w:val="24"/>
        </w:rPr>
        <w:t xml:space="preserve">, отдает в пределах своей компетенции обязательные указания членам </w:t>
      </w:r>
      <w:r w:rsidR="00DD55B5">
        <w:rPr>
          <w:sz w:val="24"/>
          <w:szCs w:val="24"/>
        </w:rPr>
        <w:t>Дисциплинарной комиссии</w:t>
      </w:r>
      <w:r w:rsidR="006201B6" w:rsidRPr="000B65D0">
        <w:rPr>
          <w:sz w:val="24"/>
          <w:szCs w:val="24"/>
        </w:rPr>
        <w:t xml:space="preserve">, представляет </w:t>
      </w:r>
      <w:r w:rsidR="00674A23">
        <w:rPr>
          <w:sz w:val="24"/>
          <w:szCs w:val="24"/>
        </w:rPr>
        <w:t>Дисциплинарную комиссию</w:t>
      </w:r>
      <w:r w:rsidR="006201B6" w:rsidRPr="000B65D0">
        <w:rPr>
          <w:sz w:val="24"/>
          <w:szCs w:val="24"/>
        </w:rPr>
        <w:t xml:space="preserve"> в отношениях с органами Партнерства и иными лицами</w:t>
      </w:r>
      <w:r w:rsidRPr="000B65D0">
        <w:rPr>
          <w:sz w:val="24"/>
          <w:szCs w:val="24"/>
        </w:rPr>
        <w:t>;</w:t>
      </w:r>
    </w:p>
    <w:p w14:paraId="206522B5" w14:textId="0B7B0F73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организовывает работу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>, обеспечивает соблюдение утвержденных планов и сроков</w:t>
      </w:r>
      <w:r w:rsidR="00674A23">
        <w:rPr>
          <w:sz w:val="24"/>
          <w:szCs w:val="24"/>
        </w:rPr>
        <w:t xml:space="preserve"> в части применения мер дисциплинарного воздействия и рассмотрения жалоб</w:t>
      </w:r>
      <w:r w:rsidR="006748D9">
        <w:rPr>
          <w:sz w:val="24"/>
          <w:szCs w:val="24"/>
        </w:rPr>
        <w:t>, организовывает заседания Дисциплинарной комиссии</w:t>
      </w:r>
      <w:r w:rsidRPr="000B65D0">
        <w:rPr>
          <w:sz w:val="24"/>
          <w:szCs w:val="24"/>
        </w:rPr>
        <w:t>;</w:t>
      </w:r>
    </w:p>
    <w:p w14:paraId="30B98808" w14:textId="0FA7F701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от имени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отчитывается перед органами управления Партнерства о деятельности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, обеспечивает информационную открытость деятельности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>;</w:t>
      </w:r>
    </w:p>
    <w:p w14:paraId="1D8B5889" w14:textId="6622C749" w:rsidR="006201B6" w:rsidRPr="000B65D0" w:rsidRDefault="00E65335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вносит на рассмотрения органов управления Партнерства предложения по вопросам </w:t>
      </w:r>
      <w:r w:rsidR="00674A23">
        <w:rPr>
          <w:sz w:val="24"/>
          <w:szCs w:val="24"/>
        </w:rPr>
        <w:t>деятельности</w:t>
      </w:r>
      <w:r w:rsidRPr="000B65D0">
        <w:rPr>
          <w:sz w:val="24"/>
          <w:szCs w:val="24"/>
        </w:rPr>
        <w:t xml:space="preserve"> Партнерства</w:t>
      </w:r>
      <w:r w:rsidR="00674A23">
        <w:rPr>
          <w:sz w:val="24"/>
          <w:szCs w:val="24"/>
        </w:rPr>
        <w:t xml:space="preserve"> в области применения мер дисциплинарного воздействия и рассмотрения жалоб</w:t>
      </w:r>
      <w:r w:rsidRPr="000B65D0">
        <w:rPr>
          <w:sz w:val="24"/>
          <w:szCs w:val="24"/>
        </w:rPr>
        <w:t>;</w:t>
      </w:r>
    </w:p>
    <w:p w14:paraId="3F83C9B0" w14:textId="6AD6FE75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обеспечивает взаимодействие </w:t>
      </w:r>
      <w:r w:rsidR="00DD55B5">
        <w:rPr>
          <w:sz w:val="24"/>
          <w:szCs w:val="24"/>
        </w:rPr>
        <w:t>Дисциплинарной комисс</w:t>
      </w:r>
      <w:proofErr w:type="gramStart"/>
      <w:r w:rsidR="00DD55B5">
        <w:rPr>
          <w:sz w:val="24"/>
          <w:szCs w:val="24"/>
        </w:rPr>
        <w:t>ии</w:t>
      </w:r>
      <w:r w:rsidR="006201B6" w:rsidRPr="000B65D0">
        <w:rPr>
          <w:sz w:val="24"/>
          <w:szCs w:val="24"/>
        </w:rPr>
        <w:t xml:space="preserve"> и ее</w:t>
      </w:r>
      <w:proofErr w:type="gramEnd"/>
      <w:r w:rsidR="006201B6" w:rsidRPr="000B65D0">
        <w:rPr>
          <w:sz w:val="24"/>
          <w:szCs w:val="24"/>
        </w:rPr>
        <w:t xml:space="preserve"> членов с иными органами Партнерства;</w:t>
      </w:r>
    </w:p>
    <w:p w14:paraId="69DA0F70" w14:textId="1ADFB1A5" w:rsidR="006201B6" w:rsidRPr="000B65D0" w:rsidRDefault="006201B6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вносит предложения по составу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>;</w:t>
      </w:r>
    </w:p>
    <w:p w14:paraId="041F9C3B" w14:textId="56ECED1E" w:rsidR="006201B6" w:rsidRPr="000B65D0" w:rsidRDefault="00026BB6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обеспечивает в пределах своих полномочий недопущение конфликта интересов Партнерства и его членов</w:t>
      </w:r>
      <w:r w:rsidR="00211C45" w:rsidRPr="000B65D0">
        <w:rPr>
          <w:sz w:val="24"/>
          <w:szCs w:val="24"/>
        </w:rPr>
        <w:t xml:space="preserve">, обеспечивает беспристрастность и независимость членов </w:t>
      </w:r>
      <w:r w:rsidR="00DD55B5">
        <w:rPr>
          <w:sz w:val="24"/>
          <w:szCs w:val="24"/>
        </w:rPr>
        <w:t>Дисциплинарной комиссии</w:t>
      </w:r>
      <w:r w:rsidR="006201B6" w:rsidRPr="000B65D0">
        <w:rPr>
          <w:sz w:val="24"/>
          <w:szCs w:val="24"/>
        </w:rPr>
        <w:t>.</w:t>
      </w:r>
    </w:p>
    <w:p w14:paraId="2FA8DFE4" w14:textId="00DB98F7" w:rsidR="006201B6" w:rsidRPr="000B65D0" w:rsidRDefault="006201B6" w:rsidP="006201B6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DD55B5">
        <w:rPr>
          <w:sz w:val="24"/>
          <w:szCs w:val="24"/>
        </w:rPr>
        <w:t>Дисциплинарной комиссии</w:t>
      </w:r>
      <w:r w:rsidR="00026BB6" w:rsidRPr="000B65D0">
        <w:rPr>
          <w:sz w:val="24"/>
          <w:szCs w:val="24"/>
        </w:rPr>
        <w:t xml:space="preserve"> отвечает</w:t>
      </w:r>
      <w:r w:rsidRPr="000B65D0">
        <w:rPr>
          <w:sz w:val="24"/>
          <w:szCs w:val="24"/>
        </w:rPr>
        <w:t xml:space="preserve"> </w:t>
      </w:r>
      <w:r w:rsidR="00026BB6" w:rsidRPr="000B65D0">
        <w:rPr>
          <w:sz w:val="24"/>
          <w:szCs w:val="24"/>
        </w:rPr>
        <w:t xml:space="preserve">перед органами управления Партнерства </w:t>
      </w:r>
      <w:r w:rsidRPr="000B65D0">
        <w:rPr>
          <w:sz w:val="24"/>
          <w:szCs w:val="24"/>
        </w:rPr>
        <w:t xml:space="preserve">за </w:t>
      </w:r>
      <w:r w:rsidR="00026BB6" w:rsidRPr="000B65D0">
        <w:rPr>
          <w:sz w:val="24"/>
          <w:szCs w:val="24"/>
        </w:rPr>
        <w:t>ее деятельность</w:t>
      </w:r>
      <w:r w:rsidRPr="000B65D0">
        <w:rPr>
          <w:sz w:val="24"/>
          <w:szCs w:val="24"/>
        </w:rPr>
        <w:t>.</w:t>
      </w:r>
    </w:p>
    <w:p w14:paraId="167A3C06" w14:textId="77777777" w:rsidR="00026BB6" w:rsidRPr="000B65D0" w:rsidRDefault="00026BB6" w:rsidP="00026BB6">
      <w:pPr>
        <w:pStyle w:val="a3"/>
        <w:widowControl w:val="0"/>
        <w:ind w:left="0" w:firstLine="0"/>
        <w:contextualSpacing w:val="0"/>
        <w:rPr>
          <w:sz w:val="24"/>
          <w:szCs w:val="24"/>
        </w:rPr>
      </w:pPr>
    </w:p>
    <w:p w14:paraId="4337C1E1" w14:textId="12D0A055" w:rsidR="00026BB6" w:rsidRPr="000B65D0" w:rsidRDefault="00026BB6" w:rsidP="00026BB6">
      <w:pPr>
        <w:pStyle w:val="a3"/>
        <w:widowControl w:val="0"/>
        <w:numPr>
          <w:ilvl w:val="0"/>
          <w:numId w:val="3"/>
        </w:numPr>
        <w:contextualSpacing w:val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Деятельность </w:t>
      </w:r>
      <w:r w:rsidR="00DD55B5">
        <w:rPr>
          <w:b/>
          <w:sz w:val="24"/>
          <w:szCs w:val="24"/>
        </w:rPr>
        <w:t>Дисциплинарной комиссии</w:t>
      </w:r>
    </w:p>
    <w:p w14:paraId="04678CDC" w14:textId="77777777" w:rsidR="00026BB6" w:rsidRPr="000B65D0" w:rsidRDefault="00026BB6" w:rsidP="00026BB6">
      <w:pPr>
        <w:pStyle w:val="a3"/>
        <w:widowControl w:val="0"/>
        <w:ind w:left="0" w:firstLine="0"/>
        <w:contextualSpacing w:val="0"/>
        <w:rPr>
          <w:b/>
          <w:sz w:val="24"/>
          <w:szCs w:val="24"/>
        </w:rPr>
      </w:pPr>
    </w:p>
    <w:p w14:paraId="2A573DAD" w14:textId="1CBF257F" w:rsidR="00B6716E" w:rsidRPr="000B65D0" w:rsidRDefault="00DD55B5" w:rsidP="00674A23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Дисциплинарная комиссия</w:t>
      </w:r>
      <w:r w:rsidR="00026BB6" w:rsidRPr="000B65D0">
        <w:rPr>
          <w:sz w:val="24"/>
          <w:szCs w:val="24"/>
        </w:rPr>
        <w:t xml:space="preserve"> в </w:t>
      </w:r>
      <w:r w:rsidR="00674A23">
        <w:rPr>
          <w:sz w:val="24"/>
          <w:szCs w:val="24"/>
        </w:rPr>
        <w:t xml:space="preserve">соответствии с Положением </w:t>
      </w:r>
      <w:r w:rsidR="00674A23" w:rsidRPr="00674A23">
        <w:rPr>
          <w:sz w:val="24"/>
          <w:szCs w:val="24"/>
        </w:rPr>
        <w:t xml:space="preserve">о процедуре рассмотрения жалоб на действия (бездействие) членов </w:t>
      </w:r>
      <w:r w:rsidR="00674A23">
        <w:rPr>
          <w:sz w:val="24"/>
          <w:szCs w:val="24"/>
        </w:rPr>
        <w:t>Партнерства</w:t>
      </w:r>
      <w:r w:rsidR="00674A23" w:rsidRPr="00674A23">
        <w:rPr>
          <w:sz w:val="24"/>
          <w:szCs w:val="24"/>
        </w:rPr>
        <w:t xml:space="preserve"> и иных обращений, поступивших в </w:t>
      </w:r>
      <w:r w:rsidR="00674A23">
        <w:rPr>
          <w:sz w:val="24"/>
          <w:szCs w:val="24"/>
        </w:rPr>
        <w:t xml:space="preserve">Партнерство, а также в соответствии с </w:t>
      </w:r>
      <w:r w:rsidR="006748D9">
        <w:rPr>
          <w:sz w:val="24"/>
          <w:szCs w:val="24"/>
        </w:rPr>
        <w:t>внутренним документом Партнерства</w:t>
      </w:r>
      <w:r w:rsidR="00674A23">
        <w:rPr>
          <w:sz w:val="24"/>
          <w:szCs w:val="24"/>
        </w:rPr>
        <w:t xml:space="preserve"> об утверждении</w:t>
      </w:r>
      <w:r w:rsidR="00674A23" w:rsidRPr="00674A23">
        <w:rPr>
          <w:sz w:val="24"/>
          <w:szCs w:val="24"/>
        </w:rPr>
        <w:t xml:space="preserve"> мер дисциплинарного воздействия, порядка и оснований их применения, порядка рассмотрения дел о нарушении членами </w:t>
      </w:r>
      <w:r w:rsidR="006748D9">
        <w:rPr>
          <w:sz w:val="24"/>
          <w:szCs w:val="24"/>
        </w:rPr>
        <w:t>Партнерства</w:t>
      </w:r>
      <w:r w:rsidR="00674A23" w:rsidRPr="00674A23">
        <w:rPr>
          <w:sz w:val="24"/>
          <w:szCs w:val="24"/>
        </w:rPr>
        <w:t xml:space="preserve"> требований стандартов и правил </w:t>
      </w:r>
      <w:r w:rsidR="006748D9">
        <w:rPr>
          <w:sz w:val="24"/>
          <w:szCs w:val="24"/>
        </w:rPr>
        <w:t>Партнерства</w:t>
      </w:r>
      <w:r w:rsidR="00674A23" w:rsidRPr="00674A23">
        <w:rPr>
          <w:sz w:val="24"/>
          <w:szCs w:val="24"/>
        </w:rPr>
        <w:t xml:space="preserve">, условий членства в </w:t>
      </w:r>
      <w:r w:rsidR="006748D9">
        <w:rPr>
          <w:sz w:val="24"/>
          <w:szCs w:val="24"/>
        </w:rPr>
        <w:t xml:space="preserve">Партнерстве, принимает решения о </w:t>
      </w:r>
      <w:r w:rsidR="006748D9">
        <w:rPr>
          <w:sz w:val="24"/>
          <w:szCs w:val="24"/>
        </w:rPr>
        <w:lastRenderedPageBreak/>
        <w:t>применении мер</w:t>
      </w:r>
      <w:proofErr w:type="gramEnd"/>
      <w:r w:rsidR="006748D9">
        <w:rPr>
          <w:sz w:val="24"/>
          <w:szCs w:val="24"/>
        </w:rPr>
        <w:t xml:space="preserve"> дисциплинарного воздействия, а также рассматривает в пределах своей </w:t>
      </w:r>
      <w:proofErr w:type="gramStart"/>
      <w:r w:rsidR="006748D9">
        <w:rPr>
          <w:sz w:val="24"/>
          <w:szCs w:val="24"/>
        </w:rPr>
        <w:t>компетенции</w:t>
      </w:r>
      <w:proofErr w:type="gramEnd"/>
      <w:r w:rsidR="006748D9">
        <w:rPr>
          <w:sz w:val="24"/>
          <w:szCs w:val="24"/>
        </w:rPr>
        <w:t xml:space="preserve"> поступившие в Партнерство жалобы и обращения.</w:t>
      </w:r>
    </w:p>
    <w:p w14:paraId="3FE2C5B3" w14:textId="77777777" w:rsidR="006748D9" w:rsidRDefault="00803CD1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6748D9">
        <w:rPr>
          <w:sz w:val="24"/>
          <w:szCs w:val="24"/>
        </w:rPr>
        <w:t xml:space="preserve">Члены </w:t>
      </w:r>
      <w:r w:rsidR="00DD55B5" w:rsidRPr="006748D9">
        <w:rPr>
          <w:sz w:val="24"/>
          <w:szCs w:val="24"/>
        </w:rPr>
        <w:t>Дисциплинарной комиссии</w:t>
      </w:r>
      <w:r w:rsidRPr="006748D9">
        <w:rPr>
          <w:sz w:val="24"/>
          <w:szCs w:val="24"/>
        </w:rPr>
        <w:t xml:space="preserve"> должны быть независимы, то есть у членов </w:t>
      </w:r>
      <w:r w:rsidR="00DD55B5" w:rsidRPr="006748D9">
        <w:rPr>
          <w:sz w:val="24"/>
          <w:szCs w:val="24"/>
        </w:rPr>
        <w:t>Дисциплинарной комиссии</w:t>
      </w:r>
      <w:r w:rsidRPr="006748D9">
        <w:rPr>
          <w:sz w:val="24"/>
          <w:szCs w:val="24"/>
        </w:rPr>
        <w:t xml:space="preserve"> должна отсутствовать прямая или косвенная заинтересованность в результатах </w:t>
      </w:r>
      <w:r w:rsidR="006748D9" w:rsidRPr="006748D9">
        <w:rPr>
          <w:sz w:val="24"/>
          <w:szCs w:val="24"/>
        </w:rPr>
        <w:t>применения мер дисциплинарного воздействия или рассмотрения жалобы</w:t>
      </w:r>
      <w:r w:rsidRPr="006748D9">
        <w:rPr>
          <w:sz w:val="24"/>
          <w:szCs w:val="24"/>
        </w:rPr>
        <w:t>.</w:t>
      </w:r>
    </w:p>
    <w:p w14:paraId="43A19D8E" w14:textId="53A582AB" w:rsidR="00B6716E" w:rsidRPr="006748D9" w:rsidRDefault="006748D9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Члены</w:t>
      </w:r>
      <w:r w:rsidR="00B6716E" w:rsidRPr="006748D9">
        <w:rPr>
          <w:sz w:val="24"/>
          <w:szCs w:val="24"/>
        </w:rPr>
        <w:t xml:space="preserve"> </w:t>
      </w:r>
      <w:r w:rsidR="00DD55B5" w:rsidRPr="006748D9">
        <w:rPr>
          <w:sz w:val="24"/>
          <w:szCs w:val="24"/>
        </w:rPr>
        <w:t>Дисциплинарной комиссии</w:t>
      </w:r>
      <w:r w:rsidR="00B6716E" w:rsidRPr="006748D9">
        <w:rPr>
          <w:sz w:val="24"/>
          <w:szCs w:val="24"/>
        </w:rPr>
        <w:t xml:space="preserve"> вправе </w:t>
      </w:r>
      <w:r w:rsidR="003024CB" w:rsidRPr="006748D9">
        <w:rPr>
          <w:sz w:val="24"/>
          <w:szCs w:val="24"/>
        </w:rPr>
        <w:t xml:space="preserve">беспрепятственно </w:t>
      </w:r>
      <w:r w:rsidR="00B6716E" w:rsidRPr="006748D9">
        <w:rPr>
          <w:sz w:val="24"/>
          <w:szCs w:val="24"/>
        </w:rPr>
        <w:t xml:space="preserve">использовать </w:t>
      </w:r>
      <w:r w:rsidR="003024CB" w:rsidRPr="006748D9">
        <w:rPr>
          <w:sz w:val="24"/>
          <w:szCs w:val="24"/>
        </w:rPr>
        <w:t xml:space="preserve">имеющуюся в Партнерстве </w:t>
      </w:r>
      <w:r w:rsidR="00B6716E" w:rsidRPr="006748D9">
        <w:rPr>
          <w:sz w:val="24"/>
          <w:szCs w:val="24"/>
        </w:rPr>
        <w:t>информацию</w:t>
      </w:r>
      <w:r w:rsidR="003024CB" w:rsidRPr="006748D9">
        <w:rPr>
          <w:sz w:val="24"/>
          <w:szCs w:val="24"/>
        </w:rPr>
        <w:t xml:space="preserve"> о членах Партнерства и иных лицах, а также пользоваться материально-техническими средствами, имеющимися во владении Партнерства. Работники и органы Партнерства обязаны по требованию указанных членов </w:t>
      </w:r>
      <w:r w:rsidR="00DD55B5" w:rsidRPr="006748D9">
        <w:rPr>
          <w:sz w:val="24"/>
          <w:szCs w:val="24"/>
        </w:rPr>
        <w:t>Дисциплинарной комиссии</w:t>
      </w:r>
      <w:r w:rsidR="003024CB" w:rsidRPr="006748D9">
        <w:rPr>
          <w:sz w:val="24"/>
          <w:szCs w:val="24"/>
        </w:rPr>
        <w:t xml:space="preserve"> предоставлять им необходимую информацию.</w:t>
      </w:r>
    </w:p>
    <w:p w14:paraId="1EDF78BE" w14:textId="594EFA5C" w:rsidR="003024CB" w:rsidRDefault="006748D9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3024CB" w:rsidRPr="000B65D0">
        <w:rPr>
          <w:sz w:val="24"/>
          <w:szCs w:val="24"/>
        </w:rPr>
        <w:t xml:space="preserve">лен </w:t>
      </w:r>
      <w:r w:rsidR="00DD55B5">
        <w:rPr>
          <w:sz w:val="24"/>
          <w:szCs w:val="24"/>
        </w:rPr>
        <w:t>Дисциплинарной комиссии</w:t>
      </w:r>
      <w:r w:rsidR="003024CB" w:rsidRPr="000B65D0">
        <w:rPr>
          <w:sz w:val="24"/>
          <w:szCs w:val="24"/>
        </w:rPr>
        <w:t xml:space="preserve"> обязан незамедлительно сообщить председателю </w:t>
      </w:r>
      <w:r w:rsidR="00DD55B5">
        <w:rPr>
          <w:sz w:val="24"/>
          <w:szCs w:val="24"/>
        </w:rPr>
        <w:t>Дисциплинарной комиссии</w:t>
      </w:r>
      <w:r w:rsidR="003024CB" w:rsidRPr="000B65D0">
        <w:rPr>
          <w:sz w:val="24"/>
          <w:szCs w:val="24"/>
        </w:rPr>
        <w:t xml:space="preserve"> о возникновении конфликта интересов и иных обстоятельствах, которые влекут заинтересованность </w:t>
      </w:r>
      <w:r w:rsidR="00803CD1" w:rsidRPr="000B65D0">
        <w:rPr>
          <w:sz w:val="24"/>
          <w:szCs w:val="24"/>
        </w:rPr>
        <w:t xml:space="preserve">и зависимость </w:t>
      </w:r>
      <w:r w:rsidR="003024CB" w:rsidRPr="000B65D0">
        <w:rPr>
          <w:sz w:val="24"/>
          <w:szCs w:val="24"/>
        </w:rPr>
        <w:t>тако</w:t>
      </w:r>
      <w:r w:rsidR="00803CD1" w:rsidRPr="000B65D0">
        <w:rPr>
          <w:sz w:val="24"/>
          <w:szCs w:val="24"/>
        </w:rPr>
        <w:t xml:space="preserve">го члена </w:t>
      </w:r>
      <w:r w:rsidR="00DD55B5">
        <w:rPr>
          <w:sz w:val="24"/>
          <w:szCs w:val="24"/>
        </w:rPr>
        <w:t>Дисциплинарной комиссии</w:t>
      </w:r>
      <w:r w:rsidR="00803CD1" w:rsidRPr="000B65D0">
        <w:rPr>
          <w:sz w:val="24"/>
          <w:szCs w:val="24"/>
        </w:rPr>
        <w:t>.</w:t>
      </w:r>
    </w:p>
    <w:p w14:paraId="784ED28D" w14:textId="503B83E6" w:rsidR="006748D9" w:rsidRDefault="006748D9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Дисциплинарная комиссия принимает решения коллегиально на заседании комиссии. По решению председателя Дисциплинарной комиссии решение может приниматься посредством</w:t>
      </w:r>
      <w:r w:rsidR="006B3ECC">
        <w:rPr>
          <w:sz w:val="24"/>
          <w:szCs w:val="24"/>
        </w:rPr>
        <w:t xml:space="preserve"> учета</w:t>
      </w:r>
      <w:r>
        <w:rPr>
          <w:sz w:val="24"/>
          <w:szCs w:val="24"/>
        </w:rPr>
        <w:t xml:space="preserve"> заочного </w:t>
      </w:r>
      <w:r w:rsidR="006B3ECC">
        <w:rPr>
          <w:sz w:val="24"/>
          <w:szCs w:val="24"/>
        </w:rPr>
        <w:t xml:space="preserve">волеизъявления всех или некоторых членов Дисциплинарной комиссии (заочным голосованием). О проведении заседания или о заочном голосовании председатель Дисциплинарной комиссии уведомляет </w:t>
      </w:r>
      <w:r w:rsidR="00D57E3A">
        <w:rPr>
          <w:sz w:val="24"/>
          <w:szCs w:val="24"/>
        </w:rPr>
        <w:t>ее членов не позднее, чем за три рабочих дня до начала заседания или голосования.</w:t>
      </w:r>
    </w:p>
    <w:p w14:paraId="45E78D76" w14:textId="427B1B42" w:rsidR="006748D9" w:rsidRDefault="006748D9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Заочное голосование членов Дисциплинарной комиссии предполагает заблаговременное направление членам комиссии документов и сведений, необходимых для информированного голосования по решению комиссии. Документы и сведения направляются членам Дисциплинарной комиссии по указанному членом комиссии адресу посредством электронной почты или почтовым отправлением.</w:t>
      </w:r>
    </w:p>
    <w:p w14:paraId="07D188EC" w14:textId="677B93DC" w:rsidR="006B3ECC" w:rsidRPr="000B65D0" w:rsidRDefault="006B3ECC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При принятии Дисциплинарной комиссией решения на основании учета заочного волеизъявления сведения о голосовании члена комиссии, а также позиция по вопросам принимаемого решения, по требованию голосовавшего члена комиссии доводится председателем Дисциплинарной комиссии до сведения иных членов комиссии.</w:t>
      </w:r>
    </w:p>
    <w:p w14:paraId="327632F0" w14:textId="5146A589" w:rsidR="00803CD1" w:rsidRPr="000B65D0" w:rsidRDefault="00803CD1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Члены </w:t>
      </w:r>
      <w:r w:rsidR="00DD55B5">
        <w:rPr>
          <w:sz w:val="24"/>
          <w:szCs w:val="24"/>
        </w:rPr>
        <w:t>Дисциплинарной комиссии</w:t>
      </w:r>
      <w:r w:rsidRPr="000B65D0">
        <w:rPr>
          <w:sz w:val="24"/>
          <w:szCs w:val="24"/>
        </w:rPr>
        <w:t xml:space="preserve"> несут ответственность за свои неправомерные действия.</w:t>
      </w:r>
    </w:p>
    <w:p w14:paraId="0B78C48A" w14:textId="7E35195E" w:rsidR="00803CD1" w:rsidRPr="000B65D0" w:rsidRDefault="00803CD1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Действия и бездействи</w:t>
      </w:r>
      <w:r w:rsidR="000B65D0">
        <w:rPr>
          <w:sz w:val="24"/>
          <w:szCs w:val="24"/>
        </w:rPr>
        <w:t>е</w:t>
      </w:r>
      <w:r w:rsidRPr="000B65D0">
        <w:rPr>
          <w:sz w:val="24"/>
          <w:szCs w:val="24"/>
        </w:rPr>
        <w:t xml:space="preserve"> </w:t>
      </w:r>
      <w:r w:rsidR="00DD55B5">
        <w:rPr>
          <w:sz w:val="24"/>
          <w:szCs w:val="24"/>
        </w:rPr>
        <w:t>Дисциплинарной комисс</w:t>
      </w:r>
      <w:proofErr w:type="gramStart"/>
      <w:r w:rsidR="00DD55B5">
        <w:rPr>
          <w:sz w:val="24"/>
          <w:szCs w:val="24"/>
        </w:rPr>
        <w:t>ии</w:t>
      </w:r>
      <w:r w:rsidRPr="000B65D0">
        <w:rPr>
          <w:sz w:val="24"/>
          <w:szCs w:val="24"/>
        </w:rPr>
        <w:t xml:space="preserve"> и ее</w:t>
      </w:r>
      <w:proofErr w:type="gramEnd"/>
      <w:r w:rsidRPr="000B65D0">
        <w:rPr>
          <w:sz w:val="24"/>
          <w:szCs w:val="24"/>
        </w:rPr>
        <w:t xml:space="preserve"> членов могут быть обжалованы в порядке, установленном внутренними документами Партнерства.</w:t>
      </w:r>
    </w:p>
    <w:p w14:paraId="4FA795A5" w14:textId="77777777" w:rsidR="00803CD1" w:rsidRPr="000B65D0" w:rsidRDefault="00803CD1" w:rsidP="00803CD1">
      <w:pPr>
        <w:pStyle w:val="a3"/>
        <w:ind w:left="0" w:firstLine="0"/>
        <w:contextualSpacing w:val="0"/>
        <w:rPr>
          <w:sz w:val="24"/>
          <w:szCs w:val="24"/>
        </w:rPr>
      </w:pPr>
    </w:p>
    <w:p w14:paraId="29BC04FC" w14:textId="77777777" w:rsidR="00296385" w:rsidRPr="000B65D0" w:rsidRDefault="008D7509" w:rsidP="00477B7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Заключительные положения</w:t>
      </w:r>
    </w:p>
    <w:p w14:paraId="29BC04FD" w14:textId="77777777" w:rsidR="008D7509" w:rsidRPr="000B65D0" w:rsidRDefault="008D7509" w:rsidP="00940306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  <w:bookmarkStart w:id="0" w:name="_GoBack"/>
      <w:bookmarkEnd w:id="0"/>
    </w:p>
    <w:p w14:paraId="29BC04FE" w14:textId="77777777" w:rsidR="008D7509" w:rsidRPr="000B65D0" w:rsidRDefault="00BC6656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Положение вступает в силу с 01 июля 2017 года.</w:t>
      </w:r>
    </w:p>
    <w:p w14:paraId="29BC04FF" w14:textId="77777777" w:rsidR="00BC6656" w:rsidRPr="000B65D0" w:rsidRDefault="00BC6656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В случае изменения наименования или организационно-правовой формы Партнерства Положение сохраняет свою силу и применяется в полном объеме.</w:t>
      </w:r>
    </w:p>
    <w:p w14:paraId="29BC0502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3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4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B" w14:textId="77777777" w:rsidR="0019587A" w:rsidRPr="000B65D0" w:rsidRDefault="0019587A" w:rsidP="0083653D">
      <w:pPr>
        <w:pStyle w:val="a4"/>
        <w:jc w:val="right"/>
        <w:rPr>
          <w:b/>
          <w:sz w:val="24"/>
          <w:szCs w:val="24"/>
        </w:rPr>
      </w:pPr>
    </w:p>
    <w:sectPr w:rsidR="0019587A" w:rsidRPr="000B65D0" w:rsidSect="00477B77">
      <w:headerReference w:type="default" r:id="rId9"/>
      <w:footerReference w:type="default" r:id="rId10"/>
      <w:pgSz w:w="11906" w:h="16838"/>
      <w:pgMar w:top="851" w:right="850" w:bottom="993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0537" w14:textId="77777777" w:rsidR="006748D9" w:rsidRDefault="006748D9" w:rsidP="00C44827">
      <w:pPr>
        <w:spacing w:line="240" w:lineRule="auto"/>
      </w:pPr>
      <w:r>
        <w:separator/>
      </w:r>
    </w:p>
  </w:endnote>
  <w:endnote w:type="continuationSeparator" w:id="0">
    <w:p w14:paraId="29BC0538" w14:textId="77777777" w:rsidR="006748D9" w:rsidRDefault="006748D9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6748D9" w:rsidRPr="00C44827" w:rsidRDefault="006748D9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6748D9" w:rsidRDefault="00674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61BECCC3" w:rsidR="006748D9" w:rsidRPr="00477B77" w:rsidRDefault="006748D9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2A676D">
          <w:rPr>
            <w:noProof/>
            <w:sz w:val="24"/>
            <w:szCs w:val="24"/>
          </w:rPr>
          <w:t>4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6748D9" w:rsidRDefault="00674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0535" w14:textId="77777777" w:rsidR="006748D9" w:rsidRDefault="006748D9" w:rsidP="00C44827">
      <w:pPr>
        <w:spacing w:line="240" w:lineRule="auto"/>
      </w:pPr>
      <w:r>
        <w:separator/>
      </w:r>
    </w:p>
  </w:footnote>
  <w:footnote w:type="continuationSeparator" w:id="0">
    <w:p w14:paraId="29BC0536" w14:textId="77777777" w:rsidR="006748D9" w:rsidRDefault="006748D9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6748D9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6748D9" w:rsidRPr="00EE34BA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538E"/>
    <w:rsid w:val="00026BB6"/>
    <w:rsid w:val="00045470"/>
    <w:rsid w:val="00065F0C"/>
    <w:rsid w:val="00090790"/>
    <w:rsid w:val="000A6E17"/>
    <w:rsid w:val="000B65D0"/>
    <w:rsid w:val="000F2C5D"/>
    <w:rsid w:val="0011497E"/>
    <w:rsid w:val="00137507"/>
    <w:rsid w:val="0014684E"/>
    <w:rsid w:val="0019587A"/>
    <w:rsid w:val="001B221D"/>
    <w:rsid w:val="001C67B2"/>
    <w:rsid w:val="00211C45"/>
    <w:rsid w:val="00214534"/>
    <w:rsid w:val="00225AE6"/>
    <w:rsid w:val="00232C77"/>
    <w:rsid w:val="00266926"/>
    <w:rsid w:val="00296385"/>
    <w:rsid w:val="002A676D"/>
    <w:rsid w:val="002F2E4F"/>
    <w:rsid w:val="003024CB"/>
    <w:rsid w:val="003250F8"/>
    <w:rsid w:val="003500DC"/>
    <w:rsid w:val="003518DF"/>
    <w:rsid w:val="00385045"/>
    <w:rsid w:val="003A4112"/>
    <w:rsid w:val="003A496B"/>
    <w:rsid w:val="003B6212"/>
    <w:rsid w:val="003C484B"/>
    <w:rsid w:val="003C6332"/>
    <w:rsid w:val="003D6344"/>
    <w:rsid w:val="00440169"/>
    <w:rsid w:val="00444090"/>
    <w:rsid w:val="00456177"/>
    <w:rsid w:val="00457D3A"/>
    <w:rsid w:val="00467E6A"/>
    <w:rsid w:val="00477B77"/>
    <w:rsid w:val="004D7482"/>
    <w:rsid w:val="0050224E"/>
    <w:rsid w:val="0051098E"/>
    <w:rsid w:val="00535174"/>
    <w:rsid w:val="005A0A0A"/>
    <w:rsid w:val="005E3E7D"/>
    <w:rsid w:val="00611B42"/>
    <w:rsid w:val="006201B6"/>
    <w:rsid w:val="00641FF1"/>
    <w:rsid w:val="006748D9"/>
    <w:rsid w:val="00674A23"/>
    <w:rsid w:val="006B08D5"/>
    <w:rsid w:val="006B3ECC"/>
    <w:rsid w:val="006C2D26"/>
    <w:rsid w:val="006C3891"/>
    <w:rsid w:val="007B0562"/>
    <w:rsid w:val="007B2CA7"/>
    <w:rsid w:val="007D1024"/>
    <w:rsid w:val="007D32DD"/>
    <w:rsid w:val="00803CD1"/>
    <w:rsid w:val="0083653D"/>
    <w:rsid w:val="00856CC1"/>
    <w:rsid w:val="00864538"/>
    <w:rsid w:val="00870216"/>
    <w:rsid w:val="008B271E"/>
    <w:rsid w:val="008C1EDF"/>
    <w:rsid w:val="008D7509"/>
    <w:rsid w:val="009170B3"/>
    <w:rsid w:val="00940306"/>
    <w:rsid w:val="009872CA"/>
    <w:rsid w:val="00A124DF"/>
    <w:rsid w:val="00A4754E"/>
    <w:rsid w:val="00A53303"/>
    <w:rsid w:val="00A71CF4"/>
    <w:rsid w:val="00AF6081"/>
    <w:rsid w:val="00B162F0"/>
    <w:rsid w:val="00B60922"/>
    <w:rsid w:val="00B6716E"/>
    <w:rsid w:val="00B77A21"/>
    <w:rsid w:val="00BC6656"/>
    <w:rsid w:val="00C01ADC"/>
    <w:rsid w:val="00C13A6E"/>
    <w:rsid w:val="00C256C4"/>
    <w:rsid w:val="00C44827"/>
    <w:rsid w:val="00C96C48"/>
    <w:rsid w:val="00CE73BF"/>
    <w:rsid w:val="00CF2FC4"/>
    <w:rsid w:val="00D1491E"/>
    <w:rsid w:val="00D546D8"/>
    <w:rsid w:val="00D57E3A"/>
    <w:rsid w:val="00DD360A"/>
    <w:rsid w:val="00DD55B5"/>
    <w:rsid w:val="00DF49FA"/>
    <w:rsid w:val="00E267CF"/>
    <w:rsid w:val="00E40602"/>
    <w:rsid w:val="00E65335"/>
    <w:rsid w:val="00EE34BA"/>
    <w:rsid w:val="00F05E7D"/>
    <w:rsid w:val="00F57012"/>
    <w:rsid w:val="00F86F2E"/>
    <w:rsid w:val="00F935E7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3</cp:revision>
  <cp:lastPrinted>2017-06-14T14:26:00Z</cp:lastPrinted>
  <dcterms:created xsi:type="dcterms:W3CDTF">2017-06-22T08:39:00Z</dcterms:created>
  <dcterms:modified xsi:type="dcterms:W3CDTF">2017-06-22T09:27:00Z</dcterms:modified>
</cp:coreProperties>
</file>