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13312">
        <w:rPr>
          <w:rFonts w:ascii="Times New Roman" w:hAnsi="Times New Roman"/>
          <w:caps/>
          <w:color w:val="000000"/>
          <w:sz w:val="18"/>
          <w:szCs w:val="20"/>
        </w:rPr>
        <w:t>321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1331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30.08.2021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1331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30.08.2021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13312" w:rsidP="00F1331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proofErr w:type="gramStart"/>
      <w:r>
        <w:rPr>
          <w:bCs/>
          <w:color w:val="000000"/>
          <w:sz w:val="18"/>
        </w:rPr>
        <w:t>- Общество с ограниченной ответственностью «ЭКВА», Адрес: 140700, РФ, Московская область, г. о. Шатура, г. Шатура, ул. Советская, д.15/2, комната № 2, ИНН (5049025573)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  <w:proofErr w:type="gramEnd"/>
    </w:p>
    <w:p w:rsidR="00F13312" w:rsidRPr="00F13312" w:rsidRDefault="00F13312" w:rsidP="00F1331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4BC5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3312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1293-2A88-4D11-94E8-5C1B56D8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2021-08-30T08:05:00Z</cp:lastPrinted>
  <dcterms:created xsi:type="dcterms:W3CDTF">2021-08-30T07:48:00Z</dcterms:created>
  <dcterms:modified xsi:type="dcterms:W3CDTF">2021-08-30T08:05:00Z</dcterms:modified>
</cp:coreProperties>
</file>