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9B66C9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E106EA" w:rsidP="009B66C9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9B66C9">
              <w:t>7</w:t>
            </w:r>
            <w:r w:rsidR="00AE7AF1" w:rsidRPr="00DA35D2">
              <w:t xml:space="preserve"> </w:t>
            </w:r>
            <w:r w:rsidR="00AE7AF1">
              <w:t>апреля</w:t>
            </w:r>
            <w:r w:rsidR="00AE7AF1" w:rsidRPr="00DA35D2">
              <w:t xml:space="preserve"> 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E106EA" w:rsidP="009B66C9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9B66C9">
              <w:t>7</w:t>
            </w:r>
            <w:r w:rsidR="00AE7AF1" w:rsidRPr="00DA35D2">
              <w:t xml:space="preserve"> </w:t>
            </w:r>
            <w:r w:rsidR="00AE7AF1">
              <w:t xml:space="preserve">апреля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Ассоциации в форме 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="00275AFC" w:rsidRPr="00DA35D2">
        <w:lastRenderedPageBreak/>
        <w:t>сведения о намерении принимать участие в заключени</w:t>
      </w:r>
      <w:proofErr w:type="gramStart"/>
      <w:r w:rsidR="00275AFC" w:rsidRPr="00DA35D2">
        <w:t>и</w:t>
      </w:r>
      <w:proofErr w:type="gramEnd"/>
      <w:r w:rsidR="00275AFC"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Pr="00DA35D2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AE7AF1" w:rsidRDefault="00AE7AF1" w:rsidP="00AE7AF1">
      <w:pPr>
        <w:spacing w:line="276" w:lineRule="auto"/>
        <w:ind w:firstLine="567"/>
        <w:jc w:val="both"/>
      </w:pPr>
    </w:p>
    <w:p w:rsidR="006C4AF5" w:rsidRDefault="009B66C9" w:rsidP="00AE7AF1">
      <w:pPr>
        <w:spacing w:line="276" w:lineRule="auto"/>
        <w:jc w:val="both"/>
      </w:pPr>
      <w:r>
        <w:t xml:space="preserve">- </w:t>
      </w:r>
      <w:r w:rsidRPr="009B66C9">
        <w:t>Общество с ограниченной ответственностью «</w:t>
      </w:r>
      <w:proofErr w:type="spellStart"/>
      <w:r w:rsidRPr="009B66C9">
        <w:t>ЛофтИнжиниринг</w:t>
      </w:r>
      <w:proofErr w:type="spellEnd"/>
      <w:r w:rsidRPr="009B66C9">
        <w:t>»</w:t>
      </w:r>
      <w:r>
        <w:t xml:space="preserve">, ИНН </w:t>
      </w:r>
      <w:r w:rsidRPr="009B66C9">
        <w:t>7716898035</w:t>
      </w:r>
      <w:r>
        <w:t xml:space="preserve">, </w:t>
      </w:r>
      <w:r w:rsidR="006C4AF5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C4AF5" w:rsidRPr="00B87F9A">
        <w:t>;</w:t>
      </w:r>
    </w:p>
    <w:p w:rsidR="00E106EA" w:rsidRDefault="009B66C9" w:rsidP="009B66C9">
      <w:pPr>
        <w:spacing w:line="276" w:lineRule="auto"/>
        <w:jc w:val="both"/>
        <w:rPr>
          <w:bCs/>
          <w:color w:val="000000"/>
        </w:rPr>
      </w:pPr>
      <w:r>
        <w:t xml:space="preserve">- </w:t>
      </w:r>
      <w:r w:rsidRPr="009B66C9">
        <w:t>Общество с ограниченной ответственностью «Газпромнефть-Ангара»</w:t>
      </w:r>
      <w:r>
        <w:t xml:space="preserve">, ИНН </w:t>
      </w:r>
      <w:r w:rsidRPr="009B66C9">
        <w:t>8905034804</w:t>
      </w:r>
      <w:r>
        <w:t xml:space="preserve">, </w:t>
      </w:r>
      <w:r w:rsidR="00C03864">
        <w:t>2</w:t>
      </w:r>
      <w:r w:rsidR="00E106EA" w:rsidRPr="00DA35D2">
        <w:t xml:space="preserve"> уровень ответственности по обязательствам, в соответствии с которым вносится взнос в компенсационный фонд возмещения вреда</w:t>
      </w:r>
      <w:r w:rsidR="00E106EA">
        <w:rPr>
          <w:bCs/>
          <w:color w:val="000000"/>
        </w:rPr>
        <w:t>.</w:t>
      </w:r>
    </w:p>
    <w:p w:rsidR="00E106EA" w:rsidRDefault="00E106EA" w:rsidP="00E106EA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tabs>
          <w:tab w:val="left" w:pos="284"/>
        </w:tabs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Pr="00DA35D2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AC1B4E">
        <w:tc>
          <w:tcPr>
            <w:tcW w:w="521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6C9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049D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2A88-3781-42EA-859B-9149C47A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31</cp:revision>
  <cp:lastPrinted>2018-04-27T07:36:00Z</cp:lastPrinted>
  <dcterms:created xsi:type="dcterms:W3CDTF">2018-03-05T11:56:00Z</dcterms:created>
  <dcterms:modified xsi:type="dcterms:W3CDTF">2018-04-27T08:38:00Z</dcterms:modified>
</cp:coreProperties>
</file>