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B31141">
        <w:rPr>
          <w:rFonts w:ascii="Times New Roman" w:hAnsi="Times New Roman"/>
          <w:caps/>
          <w:color w:val="000000"/>
          <w:sz w:val="24"/>
          <w:szCs w:val="24"/>
        </w:rPr>
        <w:t>2</w:t>
      </w:r>
      <w:r w:rsidR="00FA4B76">
        <w:rPr>
          <w:rFonts w:ascii="Times New Roman" w:hAnsi="Times New Roman"/>
          <w:caps/>
          <w:color w:val="000000"/>
          <w:sz w:val="24"/>
          <w:szCs w:val="24"/>
        </w:rPr>
        <w:t>7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FA4B76" w:rsidP="00765A62">
            <w:pPr>
              <w:tabs>
                <w:tab w:val="left" w:pos="7215"/>
              </w:tabs>
              <w:spacing w:line="276" w:lineRule="auto"/>
            </w:pPr>
            <w:r>
              <w:t>18</w:t>
            </w:r>
            <w:r w:rsidR="00052732">
              <w:t xml:space="preserve"> июл</w:t>
            </w:r>
            <w:r w:rsidR="000078AC">
              <w:t xml:space="preserve">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FA4B76" w:rsidP="00765A62">
            <w:pPr>
              <w:tabs>
                <w:tab w:val="left" w:pos="7215"/>
              </w:tabs>
              <w:spacing w:line="276" w:lineRule="auto"/>
            </w:pPr>
            <w:r>
              <w:t>18</w:t>
            </w:r>
            <w:r w:rsidR="00052732">
              <w:t xml:space="preserve"> июля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</w:t>
      </w:r>
      <w:r w:rsidRPr="00DA35D2">
        <w:t>»</w:t>
      </w: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юридические лица: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EC23A1" w:rsidRPr="00EC23A1" w:rsidRDefault="00052732" w:rsidP="00EC23A1">
      <w:pPr>
        <w:spacing w:line="276" w:lineRule="auto"/>
        <w:jc w:val="both"/>
      </w:pPr>
      <w:bookmarkStart w:id="0" w:name="_GoBack"/>
      <w:r w:rsidRPr="00EC23A1">
        <w:t xml:space="preserve">- </w:t>
      </w:r>
      <w:r w:rsidR="00EC23A1" w:rsidRPr="00EC23A1">
        <w:t xml:space="preserve">Общество с ограниченной ответственностью «Институт транспортного проектирования», ИНН 7705185392, </w:t>
      </w:r>
      <w:r w:rsidR="00EC23A1" w:rsidRPr="00EC23A1">
        <w:t>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обеспечения договорных обязательств;</w:t>
      </w:r>
    </w:p>
    <w:p w:rsidR="00EC23A1" w:rsidRPr="00EC23A1" w:rsidRDefault="00EC23A1" w:rsidP="00EC23A1">
      <w:pPr>
        <w:spacing w:line="276" w:lineRule="auto"/>
        <w:jc w:val="both"/>
      </w:pPr>
      <w:proofErr w:type="gramStart"/>
      <w:r w:rsidRPr="00EC23A1">
        <w:t xml:space="preserve">- Открытое акционерное общество «Пекинская корпорация проектирования и развития городского строительства» (Филиал открытого акционерного общества «Пекинская корпорация проектирования и развития городского строительства»), ИНН 9909483513, </w:t>
      </w:r>
      <w:r w:rsidRPr="00EC23A1">
        <w:t>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обеспечения договорных обязательств;</w:t>
      </w:r>
      <w:proofErr w:type="gramEnd"/>
    </w:p>
    <w:p w:rsidR="00EC23A1" w:rsidRPr="00EC23A1" w:rsidRDefault="00EC23A1" w:rsidP="00EC23A1">
      <w:pPr>
        <w:spacing w:line="276" w:lineRule="auto"/>
        <w:jc w:val="both"/>
        <w:rPr>
          <w:highlight w:val="yellow"/>
        </w:rPr>
      </w:pPr>
      <w:r w:rsidRPr="00EC23A1">
        <w:rPr>
          <w:highlight w:val="yellow"/>
        </w:rPr>
        <w:t xml:space="preserve">- Общество с ограниченной ответственностью «НОВАТЭК Научно-технический центр», ИНН 7204151850, </w:t>
      </w:r>
      <w:r w:rsidRPr="00EC23A1">
        <w:rPr>
          <w:highlight w:val="yellow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Pr="00EC23A1">
        <w:rPr>
          <w:highlight w:val="yellow"/>
        </w:rPr>
        <w:t>;</w:t>
      </w:r>
    </w:p>
    <w:p w:rsidR="00EC23A1" w:rsidRPr="00EC23A1" w:rsidRDefault="00EC23A1" w:rsidP="00EC23A1">
      <w:pPr>
        <w:spacing w:line="276" w:lineRule="auto"/>
        <w:jc w:val="both"/>
        <w:rPr>
          <w:highlight w:val="yellow"/>
        </w:rPr>
      </w:pPr>
      <w:r w:rsidRPr="00EC23A1">
        <w:rPr>
          <w:highlight w:val="yellow"/>
        </w:rPr>
        <w:t xml:space="preserve">- Общество с ограниченной ответственностью «Техно-Траффик М», ИНН 7722619642, </w:t>
      </w:r>
      <w:r w:rsidRPr="00EC23A1">
        <w:rPr>
          <w:highlight w:val="yellow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Pr="00EC23A1">
        <w:rPr>
          <w:highlight w:val="yellow"/>
        </w:rPr>
        <w:t>.</w:t>
      </w:r>
    </w:p>
    <w:bookmarkEnd w:id="0"/>
    <w:p w:rsidR="004F33BF" w:rsidRPr="00DA35D2" w:rsidRDefault="004F33BF" w:rsidP="004F33BF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733324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1449091" cy="1917469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94" cy="191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DAAF-559F-4EC3-A82B-6360FAC0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15</cp:revision>
  <cp:lastPrinted>2018-07-04T11:54:00Z</cp:lastPrinted>
  <dcterms:created xsi:type="dcterms:W3CDTF">2018-05-31T13:19:00Z</dcterms:created>
  <dcterms:modified xsi:type="dcterms:W3CDTF">2018-07-17T14:45:00Z</dcterms:modified>
</cp:coreProperties>
</file>